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/>
        </w:rPr>
      </w:pPr>
    </w:p>
    <w:tbl>
      <w:tblPr>
        <w:tblStyle w:val="4"/>
        <w:tblpPr w:leftFromText="180" w:rightFromText="180" w:vertAnchor="page" w:horzAnchor="page" w:tblpX="1729" w:tblpY="2841"/>
        <w:tblW w:w="85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6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致：濮阳县环委办</w:t>
            </w:r>
          </w:p>
          <w:p>
            <w:pPr>
              <w:ind w:firstLine="480"/>
              <w:rPr>
                <w:rFonts w:hint="eastAsia"/>
              </w:rPr>
            </w:pPr>
            <w:r>
              <w:rPr>
                <w:rFonts w:hint="eastAsia"/>
              </w:rPr>
              <w:t>我</w:t>
            </w:r>
            <w:bookmarkStart w:id="0" w:name="_GoBack"/>
            <w:bookmarkEnd w:id="0"/>
            <w:r>
              <w:rPr>
                <w:rFonts w:hint="eastAsia"/>
              </w:rPr>
              <w:t>濮阳项目部接到濮县环委办（2019）21号文件后，对文件中提到问题进行了整改。</w:t>
            </w:r>
          </w:p>
          <w:p>
            <w:pPr>
              <w:ind w:firstLine="480"/>
              <w:rPr>
                <w:rFonts w:hint="eastAsia"/>
              </w:rPr>
            </w:pPr>
            <w:r>
              <w:rPr>
                <w:rFonts w:hint="eastAsia"/>
              </w:rPr>
              <w:t>具体整改措施如下：</w:t>
            </w:r>
          </w:p>
          <w:p>
            <w:pPr>
              <w:ind w:firstLine="480"/>
              <w:rPr>
                <w:rFonts w:hint="eastAsia"/>
              </w:rPr>
            </w:pPr>
            <w:r>
              <w:rPr>
                <w:rFonts w:hint="eastAsia"/>
              </w:rPr>
              <w:t>1、施工作业现场增加雾炮，派专人操作，工地采取湿法作业。</w:t>
            </w:r>
          </w:p>
          <w:p>
            <w:pPr>
              <w:ind w:firstLine="480"/>
              <w:rPr>
                <w:rFonts w:hint="eastAsia"/>
              </w:rPr>
            </w:pPr>
            <w:r>
              <w:rPr>
                <w:rFonts w:hint="eastAsia"/>
              </w:rPr>
              <w:t>2、厂区内裸土全部进行了覆盖。</w:t>
            </w:r>
          </w:p>
          <w:p>
            <w:pPr>
              <w:ind w:firstLine="480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3、增加车辆冲洗装置，保证车辆出入不带泥土。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  整改图片见后附件</w:t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                 </w:t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                整改单位：清大国华环境集团股份有限公司濮阳项目部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                                               2019年3月30日</w:t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</w:tc>
      </w:tr>
    </w:tbl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整改回复单</w:t>
      </w:r>
    </w:p>
    <w:p>
      <w:pPr>
        <w:rPr>
          <w:rFonts w:hint="eastAsia"/>
        </w:rPr>
      </w:pPr>
      <w:r>
        <w:rPr>
          <w:rFonts w:hint="eastAsia"/>
        </w:rPr>
        <w:t>工程名称：濮阳县农村污水收集及处理设施建设项目-柳屯污水厂工程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0500" cy="7026910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0500" cy="7026910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0500" cy="7026910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0500" cy="7026910"/>
            <wp:effectExtent l="0" t="0" r="635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Screenshot_20190430-105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190430-1051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Screenshot_20190430-110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_20190430-1103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sectPr>
      <w:pgSz w:w="11900" w:h="16840"/>
      <w:pgMar w:top="1440" w:right="1800" w:bottom="1440" w:left="1800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Heiti SC Light">
    <w:altName w:val="微软雅黑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90E"/>
    <w:rsid w:val="0016476A"/>
    <w:rsid w:val="002164DA"/>
    <w:rsid w:val="005C0934"/>
    <w:rsid w:val="00771EFE"/>
    <w:rsid w:val="007A290E"/>
    <w:rsid w:val="00C8325B"/>
    <w:rsid w:val="00F13E52"/>
    <w:rsid w:val="63A87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uiPriority w:val="99"/>
    <w:rPr>
      <w:rFonts w:ascii="Heiti SC Light" w:eastAsia="Heiti SC Light"/>
      <w:sz w:val="18"/>
      <w:szCs w:val="18"/>
    </w:rPr>
  </w:style>
  <w:style w:type="table" w:styleId="4">
    <w:name w:val="Table Grid"/>
    <w:basedOn w:val="3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批注框文本字符"/>
    <w:basedOn w:val="5"/>
    <w:link w:val="2"/>
    <w:semiHidden/>
    <w:qFormat/>
    <w:uiPriority w:val="99"/>
    <w:rPr>
      <w:rFonts w:ascii="Heiti SC Light" w:eastAsia="Heiti SC Light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sound</Company>
  <Pages>5</Pages>
  <Words>47</Words>
  <Characters>274</Characters>
  <Lines>2</Lines>
  <Paragraphs>1</Paragraphs>
  <TotalTime>1</TotalTime>
  <ScaleCrop>false</ScaleCrop>
  <LinksUpToDate>false</LinksUpToDate>
  <CharactersWithSpaces>320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2019-03-30T03:44:00Z</dcterms:created>
  <dc:creator>李 野</dc:creator>
  <cp:lastModifiedBy>天上草原</cp:lastModifiedBy>
  <dcterms:modified xsi:type="dcterms:W3CDTF">2019-04-30T03:08:39Z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