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</w:rPr>
      </w:pPr>
      <w:bookmarkStart w:id="0" w:name="_Toc475973307"/>
      <w:r>
        <w:rPr>
          <w:rFonts w:hint="eastAsia" w:ascii="文星标宋" w:hAnsi="文星标宋" w:eastAsia="文星标宋" w:cs="文星标宋"/>
          <w:b w:val="0"/>
          <w:bCs w:val="0"/>
        </w:rPr>
        <w:t>濮阳县电子商务进农村示范项目管理办法</w:t>
      </w:r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为了加强我县电子商务进农村综合示范项目的管理，促进农村电子商务更好、更快地发展，根据有关文件要求，特制定本办法。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一、总则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电子商务进农村综合示范项目的建设质量，项目严格按照有关规定和程序运行，对项目的管理将按照承办单位的实施方案、进度进行整体监管，采取项目申报、评审、验收和评估的基本流程，个别项目可以分阶段按实施进度进行项目申报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项目的评审、验收和评估由县商务局牵头，县财政局和审计局共同参与执行。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</w:rPr>
        <w:t>二、示范项目申报要求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（1）物流配送体系建设申报材料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①企业申请报告（附法人身份证）；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②基本情况：地址、面积、人员就业、功能、配送辐射半径等情况；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③配送中心内、外和设备图片；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④合法有效投资证明：对投资情况进行确认，内容包括固定资产和相关软件购建清单、发票、资金支付凭证、验收小组评估报告等复印件，真实性声明、项目审计报告原件。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（2）县级电子商务公共服务中心申报材料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①企业申请报告（附法人身份证）；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②企业基本情况：一是地址、域名、负责人、联系电话；二是企业证照和相关荣誉证明材料复印件；三是公共服务中心产生的经济效益和社会效益等证明材料；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③电子商务交易额证明材料；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④合法有效投资证明：对投资情况进行确认，内容包括固定资产和相关软件购建清单、发票、资金支付凭证、验收小组评估报告等复印件，真实性声明、项目审计报告原件；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⑤濮阳县县政府门户网站公示截图及公示的文字材料。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（3）乡镇、村级服务站（点）建设申报材料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①企业申请报告（附法人身份证）；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②村级服务网点建设工作总体规划；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③村级服务网点建设的地址、网点联系电话、负责人、建设结果及店面（内、外）图片；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④网点与承办企业签署的协议书；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⑤村级服务网点电子商务交易额有效证明材料；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⑥合法有效投资证明：对投资情况进行列表确认，内容包括固定资产投资和相关软件购建清单、发票、资金支付凭证、验收小组评估报告等复印件，真实性声明、项目审计报告原件。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（4）培训工作申报材料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①培训单位申请报告（附法人身份证）；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②培训总体方案；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③培训机构的资质证明；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④培训授课人的基本资料和课程大纲；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⑤培训人员花名册、现场照片、真实性说明以及培训效果评估等资料。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（5）策划销售品牌建设申报材料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①企业申请报告（附法人身份证）；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②开展特色产品品牌策划营销活动的方案；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③与相关单位签署有效的合同（含电子合同截图）；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④产品设计包装、品牌策划注册、活动推广的清单、发票、资金支付凭证等复印件，真实性声明、项目审计报告原件。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三、项目的评审、验收、评估及监管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（1）项目申报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承办企业将已经建成或阶段性的建设成果，符合支持条件的，按照项目管理规定可向县商务局、财政局提出支持申请，并按照要求提交相关申报材料。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（2）项目组织评审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支持电子商务进农村示范项目的工作进度，提高项目的管理效率，项目的评审采取“一报一审”和“即报即审”的原则开展项目评审。项目的评审组织由县商务局牵头，会同县财政局、审计局等部门共同负责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组织评审时间要求：在收到承办单位的项目申报后，5个工作日内完成项目评审，并得出评审结论。评审结论对社会公布。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（3）项目审核验收与评估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完成申报项目的评审后，应及时组织对项目进行审核验收，验收可以采取多种方式。项目验收应遵循“实事求是、客观公正、注重质量、讲求实效”的原则，验收的同时进行项目评估，完成验收后对每个项目应给出评估结论，项目验收评估结论分“合格”、“基本合格”或“不合格”。评估不合格的，限期整改，否则不予资金补贴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现场验收完成时间：在出评审结论后10个工作日内组织完成。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项目评估结论时间：在完成现场验收后3个工作日内。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项目资金支付</w:t>
      </w:r>
    </w:p>
    <w:p>
      <w:pPr>
        <w:spacing w:line="360" w:lineRule="auto"/>
        <w:ind w:left="420"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项目验收评估通过后，3个工作日内给予资金支付。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项目监管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政府是电子商务进农村综合示范工作的责任主体，负责示范项目的总体规划、项目实施的监督管理。项目的日常监管，由县商务局牵头，会同财政局、审计局等小组成员，对项目实施进度进行定期和不定期的考察，以便及时掌握项目的建设动态，以保障项目在计划时间节点内有质量的完成建设。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四、项目归档管理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建立健全项目管理档案。县商务局、财政局负责建立健全建设项目档案，对项目评审、建设、验收、补贴等各环节的档案材料进行整理和归档，做到资料详实、手续齐备、程序合规。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五、附则</w:t>
      </w:r>
    </w:p>
    <w:p>
      <w:pPr>
        <w:widowControl/>
        <w:spacing w:line="360" w:lineRule="auto"/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本办法由县商务局、财政局负责解释，自发布之日起施行，试行期一年。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82E2"/>
    <w:multiLevelType w:val="singleLevel"/>
    <w:tmpl w:val="58AF82E2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B3AF7"/>
    <w:rsid w:val="0D7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2019-08-23T03:59:00Z</dcterms:created>
  <dc:creator>Administrator</dc:creator>
  <cp:lastModifiedBy>Administrator</cp:lastModifiedBy>
  <dcterms:modified xsi:type="dcterms:W3CDTF">2019-08-23T04:00:57Z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