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ascii="黑体" w:hAnsi="黑体" w:eastAsia="黑体" w:cs="黑体"/>
          <w:sz w:val="52"/>
          <w:szCs w:val="52"/>
        </w:rPr>
        <w:t>2019</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濮阳县第七中学部门决算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二〇二〇年</w:t>
      </w:r>
      <w:r>
        <w:rPr>
          <w:rFonts w:hint="eastAsia" w:ascii="黑体" w:hAnsi="黑体" w:eastAsia="黑体" w:cs="黑体"/>
          <w:sz w:val="32"/>
          <w:szCs w:val="32"/>
          <w:lang w:eastAsia="zh-CN"/>
        </w:rPr>
        <w:t>九</w:t>
      </w:r>
      <w:r>
        <w:rPr>
          <w:rFonts w:hint="eastAsia" w:ascii="黑体" w:hAnsi="黑体" w:eastAsia="黑体" w:cs="黑体"/>
          <w:sz w:val="32"/>
          <w:szCs w:val="32"/>
        </w:rPr>
        <w:t>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濮阳县第七中学概况</w:t>
      </w:r>
    </w:p>
    <w:p>
      <w:pPr>
        <w:numPr>
          <w:ilvl w:val="0"/>
          <w:numId w:val="1"/>
        </w:numPr>
        <w:ind w:firstLine="640" w:firstLineChars="200"/>
        <w:jc w:val="left"/>
        <w:rPr>
          <w:rFonts w:asci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w:t>
      </w:r>
      <w:r>
        <w:rPr>
          <w:rFonts w:ascii="黑体" w:hAnsi="黑体" w:eastAsia="黑体" w:cs="黑体"/>
          <w:sz w:val="32"/>
          <w:szCs w:val="32"/>
        </w:rPr>
        <w:t>2019</w:t>
      </w:r>
      <w:r>
        <w:rPr>
          <w:rFonts w:hint="eastAsia" w:ascii="黑体" w:hAnsi="黑体" w:eastAsia="黑体" w:cs="黑体"/>
          <w:sz w:val="32"/>
          <w:szCs w:val="32"/>
        </w:rPr>
        <w:t>年度部门决算表</w:t>
      </w:r>
    </w:p>
    <w:p>
      <w:pPr>
        <w:ind w:firstLine="640" w:firstLineChars="200"/>
        <w:jc w:val="left"/>
        <w:rPr>
          <w:rFonts w:ascii="宋体" w:cs="宋体"/>
          <w:sz w:val="32"/>
          <w:szCs w:val="32"/>
        </w:rPr>
      </w:pPr>
      <w:r>
        <w:rPr>
          <w:rFonts w:hint="eastAsia" w:ascii="宋体" w:hAnsi="宋体" w:cs="宋体"/>
          <w:sz w:val="32"/>
          <w:szCs w:val="32"/>
        </w:rPr>
        <w:t>一、收入支出决算总表</w:t>
      </w:r>
    </w:p>
    <w:p>
      <w:pPr>
        <w:ind w:firstLine="640" w:firstLineChars="200"/>
        <w:jc w:val="left"/>
        <w:rPr>
          <w:rFonts w:ascii="宋体" w:cs="宋体"/>
          <w:sz w:val="32"/>
          <w:szCs w:val="32"/>
        </w:rPr>
      </w:pPr>
      <w:r>
        <w:rPr>
          <w:rFonts w:hint="eastAsia" w:ascii="宋体" w:hAnsi="宋体" w:cs="宋体"/>
          <w:sz w:val="32"/>
          <w:szCs w:val="32"/>
        </w:rPr>
        <w:t>二、收入决算表</w:t>
      </w:r>
    </w:p>
    <w:p>
      <w:pPr>
        <w:ind w:firstLine="640" w:firstLineChars="200"/>
        <w:jc w:val="left"/>
        <w:rPr>
          <w:rFonts w:ascii="宋体" w:cs="宋体"/>
          <w:sz w:val="32"/>
          <w:szCs w:val="32"/>
        </w:rPr>
      </w:pPr>
      <w:r>
        <w:rPr>
          <w:rFonts w:hint="eastAsia" w:ascii="宋体" w:hAnsi="宋体" w:cs="宋体"/>
          <w:sz w:val="32"/>
          <w:szCs w:val="32"/>
        </w:rPr>
        <w:t>三、支出决算表</w:t>
      </w:r>
    </w:p>
    <w:p>
      <w:pPr>
        <w:ind w:firstLine="640" w:firstLineChars="200"/>
        <w:jc w:val="left"/>
        <w:rPr>
          <w:rFonts w:asci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2019</w:t>
      </w:r>
      <w:r>
        <w:rPr>
          <w:rFonts w:hint="eastAsia" w:ascii="黑体" w:hAnsi="黑体" w:eastAsia="黑体" w:cs="黑体"/>
          <w:sz w:val="32"/>
          <w:szCs w:val="32"/>
        </w:rPr>
        <w:t>年度部门决算情况说明</w:t>
      </w:r>
    </w:p>
    <w:p>
      <w:pPr>
        <w:ind w:firstLine="640" w:firstLineChars="200"/>
        <w:jc w:val="left"/>
        <w:rPr>
          <w:rFonts w:asci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cs="宋体"/>
          <w:sz w:val="32"/>
          <w:szCs w:val="32"/>
        </w:rPr>
      </w:pPr>
      <w:r>
        <w:rPr>
          <w:rFonts w:hint="eastAsia" w:ascii="宋体" w:hAnsi="宋体" w:cs="宋体"/>
          <w:sz w:val="32"/>
          <w:szCs w:val="32"/>
        </w:rPr>
        <w:t>二、收入决算情况说明</w:t>
      </w:r>
    </w:p>
    <w:p>
      <w:pPr>
        <w:ind w:firstLine="640" w:firstLineChars="200"/>
        <w:jc w:val="left"/>
        <w:rPr>
          <w:rFonts w:ascii="宋体" w:cs="宋体"/>
          <w:sz w:val="32"/>
          <w:szCs w:val="32"/>
        </w:rPr>
      </w:pPr>
      <w:r>
        <w:rPr>
          <w:rFonts w:hint="eastAsia" w:ascii="宋体" w:hAnsi="宋体" w:cs="宋体"/>
          <w:sz w:val="32"/>
          <w:szCs w:val="32"/>
        </w:rPr>
        <w:t>三、支出决算情况说明</w:t>
      </w:r>
    </w:p>
    <w:p>
      <w:pPr>
        <w:ind w:firstLine="640" w:firstLineChars="200"/>
        <w:jc w:val="left"/>
        <w:rPr>
          <w:rFonts w:asci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cs="宋体"/>
          <w:sz w:val="32"/>
          <w:szCs w:val="32"/>
        </w:rPr>
      </w:pPr>
      <w:r>
        <w:rPr>
          <w:rFonts w:hint="eastAsia" w:ascii="宋体" w:hAnsi="宋体" w:cs="宋体"/>
          <w:sz w:val="32"/>
          <w:szCs w:val="32"/>
        </w:rPr>
        <w:t>八、预算绩效情况说明</w:t>
      </w:r>
    </w:p>
    <w:p>
      <w:pPr>
        <w:ind w:firstLine="640" w:firstLineChars="200"/>
        <w:jc w:val="left"/>
        <w:rPr>
          <w:rFonts w:asci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cs="宋体"/>
          <w:sz w:val="32"/>
          <w:szCs w:val="32"/>
        </w:rPr>
      </w:pPr>
    </w:p>
    <w:p>
      <w:pPr>
        <w:jc w:val="left"/>
        <w:rPr>
          <w:rFonts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w:t>
      </w:r>
      <w:r>
        <w:rPr>
          <w:rFonts w:ascii="黑体" w:hAnsi="黑体" w:eastAsia="黑体" w:cs="黑体"/>
          <w:sz w:val="48"/>
          <w:szCs w:val="48"/>
        </w:rPr>
        <w:t xml:space="preserve">  </w:t>
      </w:r>
      <w:r>
        <w:rPr>
          <w:rFonts w:hint="eastAsia" w:ascii="黑体" w:hAnsi="黑体" w:eastAsia="黑体" w:cs="黑体"/>
          <w:sz w:val="48"/>
          <w:szCs w:val="48"/>
        </w:rPr>
        <w:t>濮阳县第七中学概况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spacing w:line="600" w:lineRule="exact"/>
        <w:ind w:firstLine="640" w:firstLineChars="200"/>
        <w:rPr>
          <w:rFonts w:ascii="黑体" w:hAnsi="黑体" w:eastAsia="黑体" w:cs="黑体"/>
          <w:bCs/>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河南省濮阳县第七中学是濮阳县教育局下派县直部门。其主要职能：为培养高中学历技术应用人才，提高社会职业素质。文秘、财会、烹饪、计算机等专业高中学历教育及相关职业培训。</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濮阳县第七中学系股级单位。下设办公室、教务处、政教处、总务处四个部门。</w:t>
      </w:r>
      <w:r>
        <w:rPr>
          <w:rFonts w:hint="eastAsia" w:ascii="仿宋" w:hAnsi="仿宋" w:eastAsia="仿宋" w:cs="仿宋"/>
          <w:sz w:val="32"/>
          <w:szCs w:val="32"/>
        </w:rPr>
        <w:t>纳入濮阳县财政局 201</w:t>
      </w:r>
      <w:r>
        <w:rPr>
          <w:rFonts w:hint="eastAsia" w:ascii="仿宋" w:hAnsi="仿宋" w:eastAsia="仿宋" w:cs="仿宋"/>
          <w:sz w:val="32"/>
          <w:szCs w:val="32"/>
          <w:lang w:val="en-US" w:eastAsia="zh-CN"/>
        </w:rPr>
        <w:t>9</w:t>
      </w:r>
      <w:r>
        <w:rPr>
          <w:rFonts w:hint="eastAsia" w:ascii="仿宋" w:hAnsi="仿宋" w:eastAsia="仿宋" w:cs="仿宋"/>
          <w:sz w:val="32"/>
          <w:szCs w:val="32"/>
        </w:rPr>
        <w:t xml:space="preserve"> 年度部门决算编制范围的单位包括：</w:t>
      </w:r>
      <w:r>
        <w:rPr>
          <w:rFonts w:hint="eastAsia" w:ascii="仿宋" w:hAnsi="仿宋" w:eastAsia="仿宋" w:cs="仿宋"/>
          <w:i w:val="0"/>
          <w:color w:val="000000"/>
          <w:kern w:val="0"/>
          <w:sz w:val="32"/>
          <w:szCs w:val="32"/>
          <w:u w:val="none"/>
          <w:lang w:val="en-US" w:eastAsia="zh-CN" w:bidi="ar"/>
        </w:rPr>
        <w:t>濮阳县第七中学</w:t>
      </w:r>
      <w:r>
        <w:rPr>
          <w:rFonts w:hint="eastAsia" w:ascii="仿宋" w:hAnsi="仿宋" w:eastAsia="仿宋" w:cs="仿宋"/>
          <w:sz w:val="32"/>
          <w:szCs w:val="32"/>
        </w:rPr>
        <w:t>本级，</w:t>
      </w:r>
      <w:r>
        <w:rPr>
          <w:rFonts w:hint="eastAsia" w:ascii="仿宋" w:hAnsi="仿宋" w:eastAsia="仿宋" w:cs="仿宋"/>
          <w:color w:val="000000"/>
          <w:sz w:val="32"/>
          <w:szCs w:val="32"/>
        </w:rPr>
        <w:t>我单位没有下属二级预算单位，本级决算即汇总决算。</w:t>
      </w:r>
    </w:p>
    <w:p>
      <w:pPr>
        <w:widowControl/>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w:t>
      </w:r>
      <w:r>
        <w:rPr>
          <w:rFonts w:ascii="黑体" w:hAnsi="黑体" w:eastAsia="黑体" w:cs="黑体"/>
          <w:sz w:val="48"/>
          <w:szCs w:val="48"/>
        </w:rPr>
        <w:t xml:space="preserve">  2019</w:t>
      </w:r>
      <w:r>
        <w:rPr>
          <w:rFonts w:hint="eastAsia" w:ascii="黑体" w:hAnsi="黑体" w:eastAsia="黑体" w:cs="黑体"/>
          <w:sz w:val="48"/>
          <w:szCs w:val="48"/>
        </w:rPr>
        <w:t>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6"/>
        <w:tblW w:w="1412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20"/>
        <w:gridCol w:w="580"/>
        <w:gridCol w:w="2260"/>
        <w:gridCol w:w="4220"/>
        <w:gridCol w:w="58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120" w:type="dxa"/>
            <w:gridSpan w:val="6"/>
            <w:noWrap/>
            <w:vAlign w:val="bottom"/>
          </w:tcPr>
          <w:p>
            <w:pPr>
              <w:widowControl/>
              <w:jc w:val="center"/>
              <w:rPr>
                <w:rFonts w:ascii="Arial" w:hAnsi="Arial" w:cs="Arial"/>
                <w:color w:val="000000"/>
                <w:kern w:val="0"/>
                <w:sz w:val="20"/>
                <w:szCs w:val="20"/>
              </w:rPr>
            </w:pPr>
            <w:r>
              <w:rPr>
                <w:rFonts w:hint="eastAsia" w:ascii="宋体" w:hAnsi="宋体" w:cs="Arial"/>
                <w:color w:val="000000"/>
                <w:kern w:val="0"/>
                <w:sz w:val="30"/>
                <w:szCs w:val="30"/>
              </w:rPr>
              <w:t>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4120" w:type="dxa"/>
            <w:gridSpan w:val="6"/>
            <w:noWrap/>
            <w:vAlign w:val="bottom"/>
          </w:tcPr>
          <w:p>
            <w:pPr>
              <w:widowControl/>
              <w:jc w:val="right"/>
              <w:rPr>
                <w:rFonts w:ascii="Arial" w:hAnsi="Arial"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01</w:t>
            </w:r>
            <w:r>
              <w:rPr>
                <w:rFonts w:hint="eastAsia" w:ascii="宋体" w:hAnsi="宋体" w:cs="Arial"/>
                <w:color w:val="000000"/>
                <w:kern w:val="0"/>
                <w:sz w:val="20"/>
                <w:szCs w:val="20"/>
              </w:rPr>
              <w:t>表</w:t>
            </w:r>
          </w:p>
          <w:p>
            <w:pPr>
              <w:widowControl/>
              <w:jc w:val="left"/>
              <w:rPr>
                <w:rFonts w:ascii="宋体" w:cs="Arial"/>
                <w:color w:val="000000"/>
                <w:kern w:val="0"/>
                <w:sz w:val="20"/>
                <w:szCs w:val="20"/>
              </w:rPr>
            </w:pPr>
            <w:r>
              <w:rPr>
                <w:rFonts w:hint="eastAsia" w:ascii="宋体" w:hAnsi="宋体" w:cs="Arial"/>
                <w:color w:val="000000"/>
                <w:kern w:val="0"/>
                <w:sz w:val="20"/>
                <w:szCs w:val="20"/>
              </w:rPr>
              <w:t>部门：濮阳县第七中学</w:t>
            </w:r>
            <w:r>
              <w:rPr>
                <w:rFonts w:hint="eastAsia" w:ascii="宋体" w:hAnsi="宋体" w:cs="Arial"/>
                <w:color w:val="000000"/>
                <w:kern w:val="0"/>
                <w:sz w:val="20"/>
                <w:szCs w:val="20"/>
                <w:lang w:val="en-US" w:eastAsia="zh-CN"/>
              </w:rPr>
              <w:t xml:space="preserve">                                                                                                          </w:t>
            </w:r>
            <w:r>
              <w:rPr>
                <w:rFonts w:hint="eastAsia" w:ascii="宋体" w:hAnsi="宋体" w:cs="Arial"/>
                <w:color w:val="000000"/>
                <w:kern w:val="0"/>
                <w:sz w:val="20"/>
                <w:szCs w:val="20"/>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060" w:type="dxa"/>
            <w:gridSpan w:val="3"/>
            <w:noWrap/>
            <w:vAlign w:val="center"/>
          </w:tcPr>
          <w:p>
            <w:pPr>
              <w:widowControl/>
              <w:jc w:val="center"/>
              <w:rPr>
                <w:rFonts w:ascii="宋体" w:cs="Arial"/>
                <w:color w:val="000000"/>
                <w:kern w:val="0"/>
                <w:sz w:val="22"/>
              </w:rPr>
            </w:pPr>
            <w:r>
              <w:rPr>
                <w:rFonts w:hint="eastAsia" w:ascii="宋体" w:hAnsi="宋体" w:cs="Arial"/>
                <w:color w:val="000000"/>
                <w:kern w:val="0"/>
                <w:sz w:val="22"/>
              </w:rPr>
              <w:t>收入</w:t>
            </w:r>
          </w:p>
        </w:tc>
        <w:tc>
          <w:tcPr>
            <w:tcW w:w="7060" w:type="dxa"/>
            <w:gridSpan w:val="3"/>
            <w:noWrap/>
            <w:vAlign w:val="center"/>
          </w:tcPr>
          <w:p>
            <w:pPr>
              <w:widowControl/>
              <w:jc w:val="center"/>
              <w:rPr>
                <w:rFonts w:ascii="宋体" w:cs="Arial"/>
                <w:color w:val="000000"/>
                <w:kern w:val="0"/>
                <w:sz w:val="22"/>
              </w:rPr>
            </w:pPr>
            <w:r>
              <w:rPr>
                <w:rFonts w:hint="eastAsia" w:ascii="宋体" w:hAnsi="宋体" w:cs="Arial"/>
                <w:color w:val="000000"/>
                <w:kern w:val="0"/>
                <w:sz w:val="22"/>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center"/>
              <w:rPr>
                <w:rFonts w:ascii="宋体" w:cs="Arial"/>
                <w:color w:val="000000"/>
                <w:kern w:val="0"/>
                <w:sz w:val="22"/>
              </w:rPr>
            </w:pPr>
            <w:r>
              <w:rPr>
                <w:rFonts w:hint="eastAsia" w:ascii="宋体" w:hAnsi="宋体" w:cs="Arial"/>
                <w:color w:val="000000"/>
                <w:kern w:val="0"/>
                <w:sz w:val="22"/>
              </w:rPr>
              <w:t>项目</w:t>
            </w:r>
          </w:p>
        </w:tc>
        <w:tc>
          <w:tcPr>
            <w:tcW w:w="580" w:type="dxa"/>
            <w:noWrap/>
            <w:vAlign w:val="center"/>
          </w:tcPr>
          <w:p>
            <w:pPr>
              <w:widowControl/>
              <w:jc w:val="center"/>
              <w:rPr>
                <w:rFonts w:ascii="宋体" w:cs="Arial"/>
                <w:color w:val="000000"/>
                <w:kern w:val="0"/>
                <w:sz w:val="22"/>
              </w:rPr>
            </w:pPr>
            <w:r>
              <w:rPr>
                <w:rFonts w:hint="eastAsia" w:ascii="宋体" w:hAnsi="宋体" w:cs="Arial"/>
                <w:color w:val="000000"/>
                <w:kern w:val="0"/>
                <w:sz w:val="22"/>
              </w:rPr>
              <w:t>行次</w:t>
            </w:r>
          </w:p>
        </w:tc>
        <w:tc>
          <w:tcPr>
            <w:tcW w:w="2260" w:type="dxa"/>
            <w:noWrap/>
            <w:vAlign w:val="center"/>
          </w:tcPr>
          <w:p>
            <w:pPr>
              <w:widowControl/>
              <w:jc w:val="center"/>
              <w:rPr>
                <w:rFonts w:ascii="宋体" w:cs="Arial"/>
                <w:color w:val="000000"/>
                <w:kern w:val="0"/>
                <w:sz w:val="22"/>
              </w:rPr>
            </w:pPr>
            <w:r>
              <w:rPr>
                <w:rFonts w:hint="eastAsia" w:ascii="宋体" w:hAnsi="宋体" w:cs="Arial"/>
                <w:color w:val="000000"/>
                <w:kern w:val="0"/>
                <w:sz w:val="22"/>
              </w:rPr>
              <w:t>金额</w:t>
            </w:r>
          </w:p>
        </w:tc>
        <w:tc>
          <w:tcPr>
            <w:tcW w:w="4220" w:type="dxa"/>
            <w:noWrap/>
            <w:vAlign w:val="center"/>
          </w:tcPr>
          <w:p>
            <w:pPr>
              <w:widowControl/>
              <w:jc w:val="center"/>
              <w:rPr>
                <w:rFonts w:ascii="宋体" w:cs="Arial"/>
                <w:color w:val="000000"/>
                <w:kern w:val="0"/>
                <w:sz w:val="22"/>
              </w:rPr>
            </w:pPr>
            <w:r>
              <w:rPr>
                <w:rFonts w:hint="eastAsia" w:ascii="宋体" w:hAnsi="宋体" w:cs="Arial"/>
                <w:color w:val="000000"/>
                <w:kern w:val="0"/>
                <w:sz w:val="22"/>
              </w:rPr>
              <w:t>项目</w:t>
            </w:r>
          </w:p>
        </w:tc>
        <w:tc>
          <w:tcPr>
            <w:tcW w:w="580" w:type="dxa"/>
            <w:noWrap/>
            <w:vAlign w:val="center"/>
          </w:tcPr>
          <w:p>
            <w:pPr>
              <w:widowControl/>
              <w:jc w:val="center"/>
              <w:rPr>
                <w:rFonts w:ascii="宋体" w:cs="Arial"/>
                <w:color w:val="000000"/>
                <w:kern w:val="0"/>
                <w:sz w:val="22"/>
              </w:rPr>
            </w:pPr>
            <w:r>
              <w:rPr>
                <w:rFonts w:hint="eastAsia" w:ascii="宋体" w:hAnsi="宋体" w:cs="Arial"/>
                <w:color w:val="000000"/>
                <w:kern w:val="0"/>
                <w:sz w:val="22"/>
              </w:rPr>
              <w:t>行次</w:t>
            </w:r>
          </w:p>
        </w:tc>
        <w:tc>
          <w:tcPr>
            <w:tcW w:w="2260" w:type="dxa"/>
            <w:noWrap/>
            <w:vAlign w:val="center"/>
          </w:tcPr>
          <w:p>
            <w:pPr>
              <w:widowControl/>
              <w:jc w:val="center"/>
              <w:rPr>
                <w:rFonts w:ascii="宋体" w:cs="Arial"/>
                <w:color w:val="000000"/>
                <w:kern w:val="0"/>
                <w:sz w:val="22"/>
              </w:rPr>
            </w:pPr>
            <w:r>
              <w:rPr>
                <w:rFonts w:hint="eastAsia" w:ascii="宋体" w:hAnsi="宋体" w:cs="Arial"/>
                <w:color w:val="000000"/>
                <w:kern w:val="0"/>
                <w:sz w:val="22"/>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center"/>
              <w:rPr>
                <w:rFonts w:ascii="宋体" w:cs="Arial"/>
                <w:color w:val="000000"/>
                <w:kern w:val="0"/>
                <w:sz w:val="22"/>
              </w:rPr>
            </w:pPr>
            <w:r>
              <w:rPr>
                <w:rFonts w:hint="eastAsia" w:ascii="宋体" w:hAnsi="宋体" w:cs="Arial"/>
                <w:color w:val="000000"/>
                <w:kern w:val="0"/>
                <w:sz w:val="22"/>
              </w:rPr>
              <w:t>栏次</w:t>
            </w:r>
          </w:p>
        </w:tc>
        <w:tc>
          <w:tcPr>
            <w:tcW w:w="580" w:type="dxa"/>
            <w:noWrap/>
            <w:vAlign w:val="center"/>
          </w:tcPr>
          <w:p>
            <w:pPr>
              <w:widowControl/>
              <w:jc w:val="center"/>
              <w:rPr>
                <w:rFonts w:ascii="宋体" w:cs="Arial"/>
                <w:color w:val="000000"/>
                <w:kern w:val="0"/>
                <w:sz w:val="22"/>
              </w:rPr>
            </w:pPr>
            <w:r>
              <w:rPr>
                <w:rFonts w:hint="eastAsia" w:ascii="宋体" w:hAnsi="宋体" w:cs="Arial"/>
                <w:color w:val="000000"/>
                <w:kern w:val="0"/>
                <w:sz w:val="22"/>
              </w:rPr>
              <w:t>　</w:t>
            </w:r>
          </w:p>
        </w:tc>
        <w:tc>
          <w:tcPr>
            <w:tcW w:w="2260" w:type="dxa"/>
            <w:noWrap/>
            <w:vAlign w:val="center"/>
          </w:tcPr>
          <w:p>
            <w:pPr>
              <w:widowControl/>
              <w:jc w:val="center"/>
              <w:rPr>
                <w:rFonts w:ascii="宋体" w:cs="Arial"/>
                <w:color w:val="000000"/>
                <w:kern w:val="0"/>
                <w:sz w:val="22"/>
              </w:rPr>
            </w:pPr>
            <w:r>
              <w:rPr>
                <w:rFonts w:ascii="宋体" w:hAnsi="宋体" w:cs="Arial"/>
                <w:color w:val="000000"/>
                <w:kern w:val="0"/>
                <w:sz w:val="22"/>
              </w:rPr>
              <w:t>1</w:t>
            </w:r>
          </w:p>
        </w:tc>
        <w:tc>
          <w:tcPr>
            <w:tcW w:w="4220" w:type="dxa"/>
            <w:noWrap/>
            <w:vAlign w:val="center"/>
          </w:tcPr>
          <w:p>
            <w:pPr>
              <w:widowControl/>
              <w:jc w:val="center"/>
              <w:rPr>
                <w:rFonts w:ascii="宋体" w:cs="Arial"/>
                <w:color w:val="000000"/>
                <w:kern w:val="0"/>
                <w:sz w:val="22"/>
              </w:rPr>
            </w:pPr>
            <w:r>
              <w:rPr>
                <w:rFonts w:hint="eastAsia" w:ascii="宋体" w:hAnsi="宋体" w:cs="Arial"/>
                <w:color w:val="000000"/>
                <w:kern w:val="0"/>
                <w:sz w:val="22"/>
              </w:rPr>
              <w:t>栏次</w:t>
            </w:r>
          </w:p>
        </w:tc>
        <w:tc>
          <w:tcPr>
            <w:tcW w:w="580" w:type="dxa"/>
            <w:noWrap/>
            <w:vAlign w:val="center"/>
          </w:tcPr>
          <w:p>
            <w:pPr>
              <w:widowControl/>
              <w:jc w:val="center"/>
              <w:rPr>
                <w:rFonts w:ascii="宋体" w:cs="Arial"/>
                <w:color w:val="000000"/>
                <w:kern w:val="0"/>
                <w:sz w:val="22"/>
              </w:rPr>
            </w:pPr>
            <w:r>
              <w:rPr>
                <w:rFonts w:hint="eastAsia" w:ascii="宋体" w:hAnsi="宋体" w:cs="Arial"/>
                <w:color w:val="000000"/>
                <w:kern w:val="0"/>
                <w:sz w:val="22"/>
              </w:rPr>
              <w:t>　</w:t>
            </w:r>
          </w:p>
        </w:tc>
        <w:tc>
          <w:tcPr>
            <w:tcW w:w="2260" w:type="dxa"/>
            <w:noWrap/>
            <w:vAlign w:val="center"/>
          </w:tcPr>
          <w:p>
            <w:pPr>
              <w:widowControl/>
              <w:jc w:val="center"/>
              <w:rPr>
                <w:rFonts w:ascii="宋体" w:cs="Arial"/>
                <w:color w:val="000000"/>
                <w:kern w:val="0"/>
                <w:sz w:val="22"/>
              </w:rPr>
            </w:pPr>
            <w:r>
              <w:rPr>
                <w:rFonts w:ascii="宋体" w:hAnsi="宋体" w:cs="Arial"/>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一、一般公共预算财政拨款收入</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1</w:t>
            </w:r>
          </w:p>
        </w:tc>
        <w:tc>
          <w:tcPr>
            <w:tcW w:w="2260" w:type="dxa"/>
            <w:noWrap/>
            <w:vAlign w:val="center"/>
          </w:tcPr>
          <w:p>
            <w:pPr>
              <w:jc w:val="right"/>
              <w:rPr>
                <w:rFonts w:ascii="宋体" w:cs="Arial"/>
                <w:color w:val="000000"/>
                <w:sz w:val="22"/>
              </w:rPr>
            </w:pPr>
            <w:r>
              <w:rPr>
                <w:rFonts w:cs="Arial"/>
                <w:color w:val="000000"/>
                <w:sz w:val="22"/>
              </w:rPr>
              <w:t>792.05</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一、一般公共服务支出</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29</w:t>
            </w:r>
          </w:p>
        </w:tc>
        <w:tc>
          <w:tcPr>
            <w:tcW w:w="2260" w:type="dxa"/>
            <w:noWrap/>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二、政府性基金预算财政拨款收入</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2</w:t>
            </w:r>
          </w:p>
        </w:tc>
        <w:tc>
          <w:tcPr>
            <w:tcW w:w="2260" w:type="dxa"/>
            <w:noWrap/>
            <w:vAlign w:val="center"/>
          </w:tcPr>
          <w:p>
            <w:pPr>
              <w:jc w:val="right"/>
              <w:rPr>
                <w:rFonts w:ascii="宋体" w:cs="Arial"/>
                <w:color w:val="000000"/>
                <w:sz w:val="22"/>
              </w:rPr>
            </w:pPr>
            <w:r>
              <w:rPr>
                <w:rFonts w:cs="Arial"/>
                <w:color w:val="000000"/>
                <w:sz w:val="22"/>
              </w:rPr>
              <w:t>0.00</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二、外交支出</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30</w:t>
            </w:r>
          </w:p>
        </w:tc>
        <w:tc>
          <w:tcPr>
            <w:tcW w:w="2260" w:type="dxa"/>
            <w:noWrap/>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三、上级补助收入</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3</w:t>
            </w:r>
          </w:p>
        </w:tc>
        <w:tc>
          <w:tcPr>
            <w:tcW w:w="2260" w:type="dxa"/>
            <w:noWrap/>
            <w:vAlign w:val="center"/>
          </w:tcPr>
          <w:p>
            <w:pPr>
              <w:jc w:val="right"/>
              <w:rPr>
                <w:rFonts w:ascii="宋体" w:cs="Arial"/>
                <w:color w:val="000000"/>
                <w:sz w:val="22"/>
              </w:rPr>
            </w:pPr>
            <w:r>
              <w:rPr>
                <w:rFonts w:cs="Arial"/>
                <w:color w:val="000000"/>
                <w:sz w:val="22"/>
              </w:rPr>
              <w:t>0.00</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三、国防支出</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31</w:t>
            </w:r>
          </w:p>
        </w:tc>
        <w:tc>
          <w:tcPr>
            <w:tcW w:w="2260" w:type="dxa"/>
            <w:noWrap/>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四、事业收入</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4</w:t>
            </w:r>
          </w:p>
        </w:tc>
        <w:tc>
          <w:tcPr>
            <w:tcW w:w="2260" w:type="dxa"/>
            <w:noWrap/>
            <w:vAlign w:val="center"/>
          </w:tcPr>
          <w:p>
            <w:pPr>
              <w:jc w:val="right"/>
              <w:rPr>
                <w:rFonts w:ascii="宋体" w:cs="Arial"/>
                <w:color w:val="000000"/>
                <w:sz w:val="22"/>
              </w:rPr>
            </w:pPr>
            <w:r>
              <w:rPr>
                <w:rFonts w:cs="Arial"/>
                <w:color w:val="000000"/>
                <w:sz w:val="22"/>
              </w:rPr>
              <w:t>0.00</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四、公共安全支出</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32</w:t>
            </w:r>
          </w:p>
        </w:tc>
        <w:tc>
          <w:tcPr>
            <w:tcW w:w="2260" w:type="dxa"/>
            <w:noWrap/>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五、经营收入</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5</w:t>
            </w:r>
          </w:p>
        </w:tc>
        <w:tc>
          <w:tcPr>
            <w:tcW w:w="2260" w:type="dxa"/>
            <w:noWrap/>
            <w:vAlign w:val="center"/>
          </w:tcPr>
          <w:p>
            <w:pPr>
              <w:jc w:val="right"/>
              <w:rPr>
                <w:rFonts w:ascii="宋体" w:cs="Arial"/>
                <w:color w:val="000000"/>
                <w:sz w:val="22"/>
              </w:rPr>
            </w:pPr>
            <w:r>
              <w:rPr>
                <w:rFonts w:cs="Arial"/>
                <w:color w:val="000000"/>
                <w:sz w:val="22"/>
              </w:rPr>
              <w:t>0.00</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五、教育支出</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33</w:t>
            </w:r>
          </w:p>
        </w:tc>
        <w:tc>
          <w:tcPr>
            <w:tcW w:w="2260" w:type="dxa"/>
            <w:noWrap/>
            <w:vAlign w:val="center"/>
          </w:tcPr>
          <w:p>
            <w:pPr>
              <w:jc w:val="right"/>
              <w:rPr>
                <w:rFonts w:ascii="宋体" w:cs="Arial"/>
                <w:color w:val="000000"/>
                <w:sz w:val="22"/>
              </w:rPr>
            </w:pPr>
            <w:r>
              <w:rPr>
                <w:rFonts w:cs="Arial"/>
                <w:color w:val="000000"/>
                <w:sz w:val="22"/>
              </w:rPr>
              <w:t>722.30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六、附属单位上缴收入</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6</w:t>
            </w:r>
          </w:p>
        </w:tc>
        <w:tc>
          <w:tcPr>
            <w:tcW w:w="2260" w:type="dxa"/>
            <w:noWrap/>
            <w:vAlign w:val="center"/>
          </w:tcPr>
          <w:p>
            <w:pPr>
              <w:jc w:val="right"/>
              <w:rPr>
                <w:rFonts w:ascii="宋体" w:cs="Arial"/>
                <w:color w:val="000000"/>
                <w:sz w:val="22"/>
              </w:rPr>
            </w:pPr>
            <w:r>
              <w:rPr>
                <w:rFonts w:cs="Arial"/>
                <w:color w:val="000000"/>
                <w:sz w:val="22"/>
              </w:rPr>
              <w:t>0.00</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六、科学技术支出</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34</w:t>
            </w:r>
          </w:p>
        </w:tc>
        <w:tc>
          <w:tcPr>
            <w:tcW w:w="2260" w:type="dxa"/>
            <w:noWrap/>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七、其他收入</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7</w:t>
            </w:r>
          </w:p>
        </w:tc>
        <w:tc>
          <w:tcPr>
            <w:tcW w:w="2260" w:type="dxa"/>
            <w:noWrap/>
            <w:vAlign w:val="center"/>
          </w:tcPr>
          <w:p>
            <w:pPr>
              <w:jc w:val="right"/>
              <w:rPr>
                <w:rFonts w:ascii="宋体" w:cs="Arial"/>
                <w:color w:val="000000"/>
                <w:sz w:val="22"/>
              </w:rPr>
            </w:pPr>
            <w:r>
              <w:rPr>
                <w:rFonts w:cs="Arial"/>
                <w:color w:val="000000"/>
                <w:sz w:val="22"/>
              </w:rPr>
              <w:t>0.00</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七、文化旅游体育与传媒支出</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35</w:t>
            </w:r>
          </w:p>
        </w:tc>
        <w:tc>
          <w:tcPr>
            <w:tcW w:w="2260" w:type="dxa"/>
            <w:noWrap/>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8</w:t>
            </w:r>
          </w:p>
        </w:tc>
        <w:tc>
          <w:tcPr>
            <w:tcW w:w="2260"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八、社会保障和就业支出</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36</w:t>
            </w:r>
          </w:p>
        </w:tc>
        <w:tc>
          <w:tcPr>
            <w:tcW w:w="2260" w:type="dxa"/>
            <w:noWrap/>
            <w:vAlign w:val="center"/>
          </w:tcPr>
          <w:p>
            <w:pPr>
              <w:jc w:val="right"/>
              <w:rPr>
                <w:rFonts w:ascii="宋体" w:cs="Arial"/>
                <w:color w:val="000000"/>
                <w:sz w:val="22"/>
              </w:rPr>
            </w:pPr>
            <w:r>
              <w:rPr>
                <w:rFonts w:cs="Arial"/>
                <w:color w:val="000000"/>
                <w:sz w:val="22"/>
              </w:rPr>
              <w:t>69.76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9</w:t>
            </w:r>
          </w:p>
        </w:tc>
        <w:tc>
          <w:tcPr>
            <w:tcW w:w="2260"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九、卫生健康支出</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37</w:t>
            </w:r>
          </w:p>
        </w:tc>
        <w:tc>
          <w:tcPr>
            <w:tcW w:w="2260" w:type="dxa"/>
            <w:noWrap/>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10</w:t>
            </w:r>
          </w:p>
        </w:tc>
        <w:tc>
          <w:tcPr>
            <w:tcW w:w="2260"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十、节能环保支出</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38</w:t>
            </w:r>
          </w:p>
        </w:tc>
        <w:tc>
          <w:tcPr>
            <w:tcW w:w="2260" w:type="dxa"/>
            <w:noWrap/>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11</w:t>
            </w:r>
          </w:p>
        </w:tc>
        <w:tc>
          <w:tcPr>
            <w:tcW w:w="2260"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十一、城乡社区支出</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39</w:t>
            </w:r>
          </w:p>
        </w:tc>
        <w:tc>
          <w:tcPr>
            <w:tcW w:w="2260" w:type="dxa"/>
            <w:noWrap/>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12</w:t>
            </w:r>
          </w:p>
        </w:tc>
        <w:tc>
          <w:tcPr>
            <w:tcW w:w="2260"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十二、农林水支出</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40</w:t>
            </w:r>
          </w:p>
        </w:tc>
        <w:tc>
          <w:tcPr>
            <w:tcW w:w="2260" w:type="dxa"/>
            <w:noWrap/>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13</w:t>
            </w:r>
          </w:p>
        </w:tc>
        <w:tc>
          <w:tcPr>
            <w:tcW w:w="2260"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十三、交通运输支出</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41</w:t>
            </w:r>
          </w:p>
        </w:tc>
        <w:tc>
          <w:tcPr>
            <w:tcW w:w="2260" w:type="dxa"/>
            <w:noWrap/>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14</w:t>
            </w:r>
          </w:p>
        </w:tc>
        <w:tc>
          <w:tcPr>
            <w:tcW w:w="2260"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十四、资源勘探信息等支出</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42</w:t>
            </w:r>
          </w:p>
        </w:tc>
        <w:tc>
          <w:tcPr>
            <w:tcW w:w="2260" w:type="dxa"/>
            <w:noWrap/>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15</w:t>
            </w:r>
          </w:p>
        </w:tc>
        <w:tc>
          <w:tcPr>
            <w:tcW w:w="2260"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十五、商业服务业等支出</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43</w:t>
            </w:r>
          </w:p>
        </w:tc>
        <w:tc>
          <w:tcPr>
            <w:tcW w:w="2260" w:type="dxa"/>
            <w:noWrap/>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16</w:t>
            </w:r>
          </w:p>
        </w:tc>
        <w:tc>
          <w:tcPr>
            <w:tcW w:w="2260"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十六、金融支出</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44</w:t>
            </w:r>
          </w:p>
        </w:tc>
        <w:tc>
          <w:tcPr>
            <w:tcW w:w="2260" w:type="dxa"/>
            <w:noWrap/>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17</w:t>
            </w:r>
          </w:p>
        </w:tc>
        <w:tc>
          <w:tcPr>
            <w:tcW w:w="2260"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十七、援助其他地区支出</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45</w:t>
            </w:r>
          </w:p>
        </w:tc>
        <w:tc>
          <w:tcPr>
            <w:tcW w:w="2260" w:type="dxa"/>
            <w:noWrap/>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18</w:t>
            </w:r>
          </w:p>
        </w:tc>
        <w:tc>
          <w:tcPr>
            <w:tcW w:w="2260"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十八、自然资源海洋气象等支出</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46</w:t>
            </w:r>
          </w:p>
        </w:tc>
        <w:tc>
          <w:tcPr>
            <w:tcW w:w="2260" w:type="dxa"/>
            <w:noWrap/>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19</w:t>
            </w:r>
          </w:p>
        </w:tc>
        <w:tc>
          <w:tcPr>
            <w:tcW w:w="2260"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十九、住房保障支出</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47</w:t>
            </w:r>
          </w:p>
        </w:tc>
        <w:tc>
          <w:tcPr>
            <w:tcW w:w="2260" w:type="dxa"/>
            <w:noWrap/>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20</w:t>
            </w:r>
          </w:p>
        </w:tc>
        <w:tc>
          <w:tcPr>
            <w:tcW w:w="2260"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二十、粮油物资储备支出</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48</w:t>
            </w:r>
          </w:p>
        </w:tc>
        <w:tc>
          <w:tcPr>
            <w:tcW w:w="2260" w:type="dxa"/>
            <w:noWrap/>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21</w:t>
            </w:r>
          </w:p>
        </w:tc>
        <w:tc>
          <w:tcPr>
            <w:tcW w:w="2260"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二十一、灾害防治及应急管理支出</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49</w:t>
            </w:r>
          </w:p>
        </w:tc>
        <w:tc>
          <w:tcPr>
            <w:tcW w:w="2260" w:type="dxa"/>
            <w:noWrap/>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22</w:t>
            </w:r>
          </w:p>
        </w:tc>
        <w:tc>
          <w:tcPr>
            <w:tcW w:w="2260"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二十二、其他支出</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50</w:t>
            </w:r>
          </w:p>
        </w:tc>
        <w:tc>
          <w:tcPr>
            <w:tcW w:w="2260" w:type="dxa"/>
            <w:noWrap/>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23</w:t>
            </w:r>
          </w:p>
        </w:tc>
        <w:tc>
          <w:tcPr>
            <w:tcW w:w="2260"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51</w:t>
            </w:r>
          </w:p>
        </w:tc>
        <w:tc>
          <w:tcPr>
            <w:tcW w:w="2260"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center"/>
              <w:rPr>
                <w:rFonts w:ascii="宋体" w:cs="Arial"/>
                <w:b/>
                <w:bCs/>
                <w:color w:val="000000"/>
                <w:kern w:val="0"/>
                <w:sz w:val="22"/>
              </w:rPr>
            </w:pPr>
            <w:r>
              <w:rPr>
                <w:rFonts w:hint="eastAsia" w:ascii="宋体" w:hAnsi="宋体" w:cs="Arial"/>
                <w:b/>
                <w:bCs/>
                <w:color w:val="000000"/>
                <w:kern w:val="0"/>
                <w:sz w:val="22"/>
              </w:rPr>
              <w:t>本年收入合计</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24</w:t>
            </w:r>
          </w:p>
        </w:tc>
        <w:tc>
          <w:tcPr>
            <w:tcW w:w="2260" w:type="dxa"/>
            <w:noWrap/>
            <w:vAlign w:val="center"/>
          </w:tcPr>
          <w:p>
            <w:pPr>
              <w:jc w:val="right"/>
              <w:rPr>
                <w:rFonts w:ascii="宋体" w:cs="Arial"/>
                <w:color w:val="000000"/>
                <w:sz w:val="22"/>
              </w:rPr>
            </w:pPr>
            <w:r>
              <w:rPr>
                <w:rFonts w:cs="Arial"/>
                <w:color w:val="000000"/>
                <w:sz w:val="22"/>
              </w:rPr>
              <w:t>792.05</w:t>
            </w:r>
          </w:p>
        </w:tc>
        <w:tc>
          <w:tcPr>
            <w:tcW w:w="4220" w:type="dxa"/>
            <w:noWrap/>
            <w:vAlign w:val="center"/>
          </w:tcPr>
          <w:p>
            <w:pPr>
              <w:widowControl/>
              <w:jc w:val="center"/>
              <w:rPr>
                <w:rFonts w:ascii="宋体" w:cs="Arial"/>
                <w:b/>
                <w:bCs/>
                <w:color w:val="000000"/>
                <w:kern w:val="0"/>
                <w:sz w:val="22"/>
              </w:rPr>
            </w:pPr>
            <w:r>
              <w:rPr>
                <w:rFonts w:hint="eastAsia" w:ascii="宋体" w:hAnsi="宋体" w:cs="Arial"/>
                <w:b/>
                <w:bCs/>
                <w:color w:val="000000"/>
                <w:kern w:val="0"/>
                <w:sz w:val="22"/>
              </w:rPr>
              <w:t>本年支出合计</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52</w:t>
            </w:r>
          </w:p>
        </w:tc>
        <w:tc>
          <w:tcPr>
            <w:tcW w:w="2260" w:type="dxa"/>
            <w:noWrap/>
            <w:vAlign w:val="center"/>
          </w:tcPr>
          <w:p>
            <w:pPr>
              <w:jc w:val="right"/>
              <w:rPr>
                <w:rFonts w:ascii="宋体" w:cs="Arial"/>
                <w:color w:val="000000"/>
                <w:sz w:val="22"/>
              </w:rPr>
            </w:pPr>
            <w:r>
              <w:rPr>
                <w:rFonts w:cs="Arial"/>
                <w:color w:val="000000"/>
                <w:sz w:val="22"/>
              </w:rPr>
              <w:t>792.05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用事业基金弥补收支差额</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25</w:t>
            </w:r>
          </w:p>
        </w:tc>
        <w:tc>
          <w:tcPr>
            <w:tcW w:w="2260" w:type="dxa"/>
            <w:noWrap/>
            <w:vAlign w:val="center"/>
          </w:tcPr>
          <w:p>
            <w:pPr>
              <w:jc w:val="right"/>
              <w:rPr>
                <w:rFonts w:ascii="宋体" w:cs="Arial"/>
                <w:color w:val="000000"/>
                <w:sz w:val="22"/>
              </w:rPr>
            </w:pPr>
            <w:r>
              <w:rPr>
                <w:rFonts w:cs="Arial"/>
                <w:color w:val="000000"/>
                <w:sz w:val="22"/>
              </w:rPr>
              <w:t>0.00</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结余分配</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53</w:t>
            </w:r>
          </w:p>
        </w:tc>
        <w:tc>
          <w:tcPr>
            <w:tcW w:w="2260" w:type="dxa"/>
            <w:noWrap/>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年初结转和结余</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26</w:t>
            </w:r>
          </w:p>
        </w:tc>
        <w:tc>
          <w:tcPr>
            <w:tcW w:w="2260" w:type="dxa"/>
            <w:noWrap/>
            <w:vAlign w:val="center"/>
          </w:tcPr>
          <w:p>
            <w:pPr>
              <w:jc w:val="right"/>
              <w:rPr>
                <w:rFonts w:ascii="宋体" w:cs="Arial"/>
                <w:color w:val="000000"/>
                <w:sz w:val="22"/>
              </w:rPr>
            </w:pPr>
            <w:r>
              <w:rPr>
                <w:rFonts w:cs="Arial"/>
                <w:color w:val="000000"/>
                <w:sz w:val="22"/>
              </w:rPr>
              <w:t>0.00</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年末结转和结余</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54</w:t>
            </w:r>
          </w:p>
        </w:tc>
        <w:tc>
          <w:tcPr>
            <w:tcW w:w="2260" w:type="dxa"/>
            <w:noWrap/>
            <w:vAlign w:val="center"/>
          </w:tcPr>
          <w:p>
            <w:pPr>
              <w:jc w:val="right"/>
              <w:rPr>
                <w:rFonts w:ascii="宋体" w:cs="Arial"/>
                <w:color w:val="000000"/>
                <w:sz w:val="22"/>
              </w:rPr>
            </w:pPr>
            <w:r>
              <w:rPr>
                <w:rFonts w:cs="Arial"/>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27</w:t>
            </w:r>
          </w:p>
        </w:tc>
        <w:tc>
          <w:tcPr>
            <w:tcW w:w="2260" w:type="dxa"/>
            <w:noWrap/>
            <w:vAlign w:val="center"/>
          </w:tcPr>
          <w:p>
            <w:pPr>
              <w:jc w:val="right"/>
              <w:rPr>
                <w:rFonts w:ascii="宋体" w:cs="Arial"/>
                <w:color w:val="000000"/>
                <w:sz w:val="22"/>
              </w:rPr>
            </w:pPr>
            <w:r>
              <w:rPr>
                <w:rFonts w:hint="eastAsia" w:cs="Arial"/>
                <w:color w:val="000000"/>
                <w:sz w:val="22"/>
              </w:rPr>
              <w:t>　</w:t>
            </w:r>
          </w:p>
        </w:tc>
        <w:tc>
          <w:tcPr>
            <w:tcW w:w="4220"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55</w:t>
            </w:r>
          </w:p>
        </w:tc>
        <w:tc>
          <w:tcPr>
            <w:tcW w:w="2260" w:type="dxa"/>
            <w:noWrap/>
            <w:vAlign w:val="center"/>
          </w:tcPr>
          <w:p>
            <w:pPr>
              <w:rPr>
                <w:rFonts w:ascii="宋体" w:cs="Arial"/>
                <w:color w:val="000000"/>
                <w:sz w:val="22"/>
              </w:rPr>
            </w:pPr>
            <w:r>
              <w:rPr>
                <w:rFonts w:hint="eastAsia" w:cs="Arial"/>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220" w:type="dxa"/>
            <w:noWrap/>
            <w:vAlign w:val="center"/>
          </w:tcPr>
          <w:p>
            <w:pPr>
              <w:widowControl/>
              <w:jc w:val="center"/>
              <w:rPr>
                <w:rFonts w:ascii="宋体" w:cs="Arial"/>
                <w:b/>
                <w:bCs/>
                <w:color w:val="000000"/>
                <w:kern w:val="0"/>
                <w:sz w:val="22"/>
              </w:rPr>
            </w:pPr>
            <w:r>
              <w:rPr>
                <w:rFonts w:hint="eastAsia" w:ascii="宋体" w:hAnsi="宋体" w:cs="Arial"/>
                <w:b/>
                <w:bCs/>
                <w:color w:val="000000"/>
                <w:kern w:val="0"/>
                <w:sz w:val="22"/>
              </w:rPr>
              <w:t>总计</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28</w:t>
            </w:r>
          </w:p>
        </w:tc>
        <w:tc>
          <w:tcPr>
            <w:tcW w:w="2260" w:type="dxa"/>
            <w:noWrap/>
            <w:vAlign w:val="center"/>
          </w:tcPr>
          <w:p>
            <w:pPr>
              <w:jc w:val="right"/>
              <w:rPr>
                <w:rFonts w:ascii="宋体" w:cs="Arial"/>
                <w:color w:val="000000"/>
                <w:sz w:val="22"/>
              </w:rPr>
            </w:pPr>
            <w:r>
              <w:rPr>
                <w:rFonts w:cs="Arial"/>
                <w:color w:val="000000"/>
                <w:sz w:val="22"/>
              </w:rPr>
              <w:t>792.05</w:t>
            </w:r>
          </w:p>
        </w:tc>
        <w:tc>
          <w:tcPr>
            <w:tcW w:w="4220" w:type="dxa"/>
            <w:noWrap/>
            <w:vAlign w:val="center"/>
          </w:tcPr>
          <w:p>
            <w:pPr>
              <w:widowControl/>
              <w:jc w:val="center"/>
              <w:rPr>
                <w:rFonts w:ascii="宋体" w:cs="Arial"/>
                <w:b/>
                <w:bCs/>
                <w:color w:val="000000"/>
                <w:kern w:val="0"/>
                <w:sz w:val="22"/>
              </w:rPr>
            </w:pPr>
            <w:r>
              <w:rPr>
                <w:rFonts w:hint="eastAsia" w:ascii="宋体" w:hAnsi="宋体" w:cs="Arial"/>
                <w:b/>
                <w:bCs/>
                <w:color w:val="000000"/>
                <w:kern w:val="0"/>
                <w:sz w:val="22"/>
              </w:rPr>
              <w:t>总计</w:t>
            </w:r>
          </w:p>
        </w:tc>
        <w:tc>
          <w:tcPr>
            <w:tcW w:w="580" w:type="dxa"/>
            <w:noWrap/>
            <w:vAlign w:val="center"/>
          </w:tcPr>
          <w:p>
            <w:pPr>
              <w:widowControl/>
              <w:jc w:val="center"/>
              <w:rPr>
                <w:rFonts w:ascii="宋体" w:cs="Arial"/>
                <w:color w:val="000000"/>
                <w:kern w:val="0"/>
                <w:sz w:val="22"/>
              </w:rPr>
            </w:pPr>
            <w:r>
              <w:rPr>
                <w:rFonts w:ascii="宋体" w:hAnsi="宋体" w:cs="Arial"/>
                <w:color w:val="000000"/>
                <w:kern w:val="0"/>
                <w:sz w:val="22"/>
              </w:rPr>
              <w:t>56</w:t>
            </w:r>
          </w:p>
        </w:tc>
        <w:tc>
          <w:tcPr>
            <w:tcW w:w="2260" w:type="dxa"/>
            <w:noWrap/>
            <w:vAlign w:val="center"/>
          </w:tcPr>
          <w:p>
            <w:pPr>
              <w:jc w:val="right"/>
              <w:rPr>
                <w:rFonts w:ascii="宋体" w:cs="Arial"/>
                <w:color w:val="000000"/>
                <w:sz w:val="22"/>
              </w:rPr>
            </w:pPr>
            <w:r>
              <w:rPr>
                <w:rFonts w:cs="Arial"/>
                <w:color w:val="000000"/>
                <w:sz w:val="22"/>
              </w:rPr>
              <w:t>792.05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120" w:type="dxa"/>
            <w:gridSpan w:val="6"/>
            <w:noWrap/>
            <w:vAlign w:val="center"/>
          </w:tcPr>
          <w:p>
            <w:pPr>
              <w:widowControl/>
              <w:jc w:val="left"/>
              <w:rPr>
                <w:rFonts w:ascii="宋体" w:cs="Arial"/>
                <w:color w:val="000000"/>
                <w:kern w:val="0"/>
                <w:sz w:val="22"/>
              </w:rPr>
            </w:pPr>
            <w:r>
              <w:rPr>
                <w:rFonts w:hint="eastAsia" w:ascii="宋体" w:hAnsi="宋体" w:cs="Arial"/>
                <w:color w:val="000000"/>
                <w:kern w:val="0"/>
                <w:sz w:val="22"/>
              </w:rPr>
              <w:t>注：本表反映部门本年度的总收支和年末结转结余情况。本表金额转换为万元时，因四舍五入可能存在尾差。</w:t>
            </w:r>
          </w:p>
        </w:tc>
      </w:tr>
    </w:tbl>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tbl>
      <w:tblPr>
        <w:tblStyle w:val="6"/>
        <w:tblW w:w="14099"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6"/>
        <w:gridCol w:w="3779"/>
        <w:gridCol w:w="1547"/>
        <w:gridCol w:w="1547"/>
        <w:gridCol w:w="1248"/>
        <w:gridCol w:w="1248"/>
        <w:gridCol w:w="1248"/>
        <w:gridCol w:w="1248"/>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4099" w:type="dxa"/>
            <w:gridSpan w:val="9"/>
            <w:noWrap/>
            <w:vAlign w:val="bottom"/>
          </w:tcPr>
          <w:p>
            <w:pPr>
              <w:widowControl/>
              <w:jc w:val="center"/>
              <w:rPr>
                <w:rFonts w:ascii="Arial" w:hAnsi="Arial" w:cs="Arial"/>
                <w:color w:val="000000"/>
                <w:kern w:val="0"/>
                <w:sz w:val="20"/>
                <w:szCs w:val="20"/>
              </w:rPr>
            </w:pPr>
            <w:r>
              <w:rPr>
                <w:rFonts w:hint="eastAsia" w:ascii="宋体" w:hAnsi="宋体" w:cs="Arial"/>
                <w:color w:val="000000"/>
                <w:kern w:val="0"/>
                <w:sz w:val="30"/>
                <w:szCs w:val="30"/>
              </w:rPr>
              <w:t>收入决算表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4099" w:type="dxa"/>
            <w:gridSpan w:val="9"/>
            <w:noWrap/>
            <w:vAlign w:val="bottom"/>
          </w:tcPr>
          <w:p>
            <w:pPr>
              <w:widowControl/>
              <w:jc w:val="right"/>
              <w:rPr>
                <w:rFonts w:ascii="Arial" w:hAnsi="Arial"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02</w:t>
            </w:r>
            <w:r>
              <w:rPr>
                <w:rFonts w:hint="eastAsia" w:ascii="宋体" w:hAnsi="宋体" w:cs="Arial"/>
                <w:color w:val="000000"/>
                <w:kern w:val="0"/>
                <w:sz w:val="20"/>
                <w:szCs w:val="20"/>
              </w:rPr>
              <w:t>表</w:t>
            </w:r>
          </w:p>
          <w:p>
            <w:pPr>
              <w:widowControl/>
              <w:jc w:val="left"/>
              <w:rPr>
                <w:rFonts w:ascii="宋体" w:cs="Arial"/>
                <w:color w:val="000000"/>
                <w:kern w:val="0"/>
                <w:sz w:val="20"/>
                <w:szCs w:val="20"/>
              </w:rPr>
            </w:pPr>
            <w:r>
              <w:rPr>
                <w:rFonts w:hint="eastAsia" w:ascii="宋体" w:hAnsi="宋体" w:cs="Arial"/>
                <w:color w:val="000000"/>
                <w:kern w:val="0"/>
                <w:sz w:val="20"/>
                <w:szCs w:val="20"/>
              </w:rPr>
              <w:t>部门：濮阳县第七中学</w:t>
            </w:r>
            <w:r>
              <w:rPr>
                <w:rFonts w:hint="eastAsia" w:ascii="宋体" w:hAnsi="宋体" w:cs="Arial"/>
                <w:color w:val="000000"/>
                <w:kern w:val="0"/>
                <w:sz w:val="20"/>
                <w:szCs w:val="20"/>
                <w:lang w:val="en-US" w:eastAsia="zh-CN"/>
              </w:rPr>
              <w:t xml:space="preserve">                                                                                                         </w:t>
            </w:r>
            <w:r>
              <w:rPr>
                <w:rFonts w:hint="eastAsia" w:ascii="宋体" w:hAnsi="宋体" w:cs="Arial"/>
                <w:color w:val="000000"/>
                <w:kern w:val="0"/>
                <w:sz w:val="20"/>
                <w:szCs w:val="20"/>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765" w:type="dxa"/>
            <w:gridSpan w:val="2"/>
            <w:noWrap/>
            <w:vAlign w:val="center"/>
          </w:tcPr>
          <w:p>
            <w:pPr>
              <w:widowControl/>
              <w:jc w:val="center"/>
              <w:rPr>
                <w:rFonts w:ascii="宋体" w:cs="Arial"/>
                <w:color w:val="000000"/>
                <w:kern w:val="0"/>
                <w:sz w:val="22"/>
              </w:rPr>
            </w:pPr>
            <w:r>
              <w:rPr>
                <w:rFonts w:hint="eastAsia" w:ascii="宋体" w:hAnsi="宋体" w:cs="Arial"/>
                <w:color w:val="000000"/>
                <w:kern w:val="0"/>
                <w:sz w:val="22"/>
              </w:rPr>
              <w:t>项目</w:t>
            </w:r>
          </w:p>
        </w:tc>
        <w:tc>
          <w:tcPr>
            <w:tcW w:w="1547"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本年收入合计</w:t>
            </w:r>
          </w:p>
        </w:tc>
        <w:tc>
          <w:tcPr>
            <w:tcW w:w="1547"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财政拨款收入</w:t>
            </w:r>
          </w:p>
        </w:tc>
        <w:tc>
          <w:tcPr>
            <w:tcW w:w="1248"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上级补助收入</w:t>
            </w:r>
          </w:p>
        </w:tc>
        <w:tc>
          <w:tcPr>
            <w:tcW w:w="1248"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事业收入</w:t>
            </w:r>
          </w:p>
        </w:tc>
        <w:tc>
          <w:tcPr>
            <w:tcW w:w="1248"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经营收入</w:t>
            </w:r>
          </w:p>
        </w:tc>
        <w:tc>
          <w:tcPr>
            <w:tcW w:w="1248"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附属单位上缴收入</w:t>
            </w:r>
          </w:p>
        </w:tc>
        <w:tc>
          <w:tcPr>
            <w:tcW w:w="1248"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986"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功能分类科目编码</w:t>
            </w:r>
          </w:p>
        </w:tc>
        <w:tc>
          <w:tcPr>
            <w:tcW w:w="3779" w:type="dxa"/>
            <w:vMerge w:val="restart"/>
            <w:noWrap/>
            <w:vAlign w:val="center"/>
          </w:tcPr>
          <w:p>
            <w:pPr>
              <w:widowControl/>
              <w:jc w:val="center"/>
              <w:rPr>
                <w:rFonts w:ascii="宋体" w:cs="Arial"/>
                <w:color w:val="000000"/>
                <w:kern w:val="0"/>
                <w:sz w:val="22"/>
              </w:rPr>
            </w:pPr>
            <w:r>
              <w:rPr>
                <w:rFonts w:hint="eastAsia" w:ascii="宋体" w:hAnsi="宋体" w:cs="Arial"/>
                <w:color w:val="000000"/>
                <w:kern w:val="0"/>
                <w:sz w:val="22"/>
              </w:rPr>
              <w:t>科目名称</w:t>
            </w:r>
          </w:p>
        </w:tc>
        <w:tc>
          <w:tcPr>
            <w:tcW w:w="1547" w:type="dxa"/>
            <w:vMerge w:val="continue"/>
            <w:vAlign w:val="center"/>
          </w:tcPr>
          <w:p>
            <w:pPr>
              <w:widowControl/>
              <w:jc w:val="left"/>
              <w:rPr>
                <w:rFonts w:ascii="宋体" w:cs="Arial"/>
                <w:color w:val="000000"/>
                <w:kern w:val="0"/>
                <w:sz w:val="22"/>
              </w:rPr>
            </w:pPr>
          </w:p>
        </w:tc>
        <w:tc>
          <w:tcPr>
            <w:tcW w:w="1547" w:type="dxa"/>
            <w:vMerge w:val="continue"/>
            <w:vAlign w:val="center"/>
          </w:tcPr>
          <w:p>
            <w:pPr>
              <w:widowControl/>
              <w:jc w:val="left"/>
              <w:rPr>
                <w:rFonts w:ascii="宋体" w:cs="Arial"/>
                <w:color w:val="000000"/>
                <w:kern w:val="0"/>
                <w:sz w:val="22"/>
              </w:rPr>
            </w:pPr>
          </w:p>
        </w:tc>
        <w:tc>
          <w:tcPr>
            <w:tcW w:w="1248" w:type="dxa"/>
            <w:vMerge w:val="continue"/>
            <w:vAlign w:val="center"/>
          </w:tcPr>
          <w:p>
            <w:pPr>
              <w:widowControl/>
              <w:jc w:val="left"/>
              <w:rPr>
                <w:rFonts w:ascii="宋体" w:cs="Arial"/>
                <w:color w:val="000000"/>
                <w:kern w:val="0"/>
                <w:sz w:val="22"/>
              </w:rPr>
            </w:pPr>
          </w:p>
        </w:tc>
        <w:tc>
          <w:tcPr>
            <w:tcW w:w="1248" w:type="dxa"/>
            <w:vMerge w:val="continue"/>
            <w:vAlign w:val="center"/>
          </w:tcPr>
          <w:p>
            <w:pPr>
              <w:widowControl/>
              <w:jc w:val="left"/>
              <w:rPr>
                <w:rFonts w:ascii="宋体" w:cs="Arial"/>
                <w:color w:val="000000"/>
                <w:kern w:val="0"/>
                <w:sz w:val="22"/>
              </w:rPr>
            </w:pPr>
          </w:p>
        </w:tc>
        <w:tc>
          <w:tcPr>
            <w:tcW w:w="1248" w:type="dxa"/>
            <w:vMerge w:val="continue"/>
            <w:vAlign w:val="center"/>
          </w:tcPr>
          <w:p>
            <w:pPr>
              <w:widowControl/>
              <w:jc w:val="left"/>
              <w:rPr>
                <w:rFonts w:ascii="宋体" w:cs="Arial"/>
                <w:color w:val="000000"/>
                <w:kern w:val="0"/>
                <w:sz w:val="22"/>
              </w:rPr>
            </w:pPr>
          </w:p>
        </w:tc>
        <w:tc>
          <w:tcPr>
            <w:tcW w:w="1248" w:type="dxa"/>
            <w:vMerge w:val="continue"/>
            <w:vAlign w:val="center"/>
          </w:tcPr>
          <w:p>
            <w:pPr>
              <w:widowControl/>
              <w:jc w:val="left"/>
              <w:rPr>
                <w:rFonts w:ascii="宋体" w:cs="Arial"/>
                <w:color w:val="000000"/>
                <w:kern w:val="0"/>
                <w:sz w:val="22"/>
              </w:rPr>
            </w:pPr>
          </w:p>
        </w:tc>
        <w:tc>
          <w:tcPr>
            <w:tcW w:w="1248" w:type="dxa"/>
            <w:vMerge w:val="continue"/>
            <w:vAlign w:val="center"/>
          </w:tcPr>
          <w:p>
            <w:pPr>
              <w:widowControl/>
              <w:jc w:val="left"/>
              <w:rPr>
                <w:rFonts w:ascii="宋体" w:cs="Arial"/>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986" w:type="dxa"/>
            <w:vMerge w:val="continue"/>
            <w:vAlign w:val="center"/>
          </w:tcPr>
          <w:p>
            <w:pPr>
              <w:widowControl/>
              <w:jc w:val="left"/>
              <w:rPr>
                <w:rFonts w:ascii="宋体" w:cs="Arial"/>
                <w:color w:val="000000"/>
                <w:kern w:val="0"/>
                <w:sz w:val="22"/>
              </w:rPr>
            </w:pPr>
          </w:p>
        </w:tc>
        <w:tc>
          <w:tcPr>
            <w:tcW w:w="3779" w:type="dxa"/>
            <w:vMerge w:val="continue"/>
            <w:vAlign w:val="center"/>
          </w:tcPr>
          <w:p>
            <w:pPr>
              <w:widowControl/>
              <w:jc w:val="left"/>
              <w:rPr>
                <w:rFonts w:ascii="宋体" w:cs="Arial"/>
                <w:color w:val="000000"/>
                <w:kern w:val="0"/>
                <w:sz w:val="22"/>
              </w:rPr>
            </w:pPr>
          </w:p>
        </w:tc>
        <w:tc>
          <w:tcPr>
            <w:tcW w:w="1547" w:type="dxa"/>
            <w:vMerge w:val="continue"/>
            <w:vAlign w:val="center"/>
          </w:tcPr>
          <w:p>
            <w:pPr>
              <w:widowControl/>
              <w:jc w:val="left"/>
              <w:rPr>
                <w:rFonts w:ascii="宋体" w:cs="Arial"/>
                <w:color w:val="000000"/>
                <w:kern w:val="0"/>
                <w:sz w:val="22"/>
              </w:rPr>
            </w:pPr>
          </w:p>
        </w:tc>
        <w:tc>
          <w:tcPr>
            <w:tcW w:w="1547" w:type="dxa"/>
            <w:vMerge w:val="continue"/>
            <w:vAlign w:val="center"/>
          </w:tcPr>
          <w:p>
            <w:pPr>
              <w:widowControl/>
              <w:jc w:val="left"/>
              <w:rPr>
                <w:rFonts w:ascii="宋体" w:cs="Arial"/>
                <w:color w:val="000000"/>
                <w:kern w:val="0"/>
                <w:sz w:val="22"/>
              </w:rPr>
            </w:pPr>
          </w:p>
        </w:tc>
        <w:tc>
          <w:tcPr>
            <w:tcW w:w="1248" w:type="dxa"/>
            <w:vMerge w:val="continue"/>
            <w:vAlign w:val="center"/>
          </w:tcPr>
          <w:p>
            <w:pPr>
              <w:widowControl/>
              <w:jc w:val="left"/>
              <w:rPr>
                <w:rFonts w:ascii="宋体" w:cs="Arial"/>
                <w:color w:val="000000"/>
                <w:kern w:val="0"/>
                <w:sz w:val="22"/>
              </w:rPr>
            </w:pPr>
          </w:p>
        </w:tc>
        <w:tc>
          <w:tcPr>
            <w:tcW w:w="1248" w:type="dxa"/>
            <w:vMerge w:val="continue"/>
            <w:vAlign w:val="center"/>
          </w:tcPr>
          <w:p>
            <w:pPr>
              <w:widowControl/>
              <w:jc w:val="left"/>
              <w:rPr>
                <w:rFonts w:ascii="宋体" w:cs="Arial"/>
                <w:color w:val="000000"/>
                <w:kern w:val="0"/>
                <w:sz w:val="22"/>
              </w:rPr>
            </w:pPr>
          </w:p>
        </w:tc>
        <w:tc>
          <w:tcPr>
            <w:tcW w:w="1248" w:type="dxa"/>
            <w:vMerge w:val="continue"/>
            <w:vAlign w:val="center"/>
          </w:tcPr>
          <w:p>
            <w:pPr>
              <w:widowControl/>
              <w:jc w:val="left"/>
              <w:rPr>
                <w:rFonts w:ascii="宋体" w:cs="Arial"/>
                <w:color w:val="000000"/>
                <w:kern w:val="0"/>
                <w:sz w:val="22"/>
              </w:rPr>
            </w:pPr>
          </w:p>
        </w:tc>
        <w:tc>
          <w:tcPr>
            <w:tcW w:w="1248" w:type="dxa"/>
            <w:vMerge w:val="continue"/>
            <w:vAlign w:val="center"/>
          </w:tcPr>
          <w:p>
            <w:pPr>
              <w:widowControl/>
              <w:jc w:val="left"/>
              <w:rPr>
                <w:rFonts w:ascii="宋体" w:cs="Arial"/>
                <w:color w:val="000000"/>
                <w:kern w:val="0"/>
                <w:sz w:val="22"/>
              </w:rPr>
            </w:pPr>
          </w:p>
        </w:tc>
        <w:tc>
          <w:tcPr>
            <w:tcW w:w="1248" w:type="dxa"/>
            <w:vMerge w:val="continue"/>
            <w:vAlign w:val="center"/>
          </w:tcPr>
          <w:p>
            <w:pPr>
              <w:widowControl/>
              <w:jc w:val="left"/>
              <w:rPr>
                <w:rFonts w:ascii="宋体" w:cs="Arial"/>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986" w:type="dxa"/>
            <w:vMerge w:val="continue"/>
            <w:vAlign w:val="center"/>
          </w:tcPr>
          <w:p>
            <w:pPr>
              <w:widowControl/>
              <w:jc w:val="left"/>
              <w:rPr>
                <w:rFonts w:ascii="宋体" w:cs="Arial"/>
                <w:color w:val="000000"/>
                <w:kern w:val="0"/>
                <w:sz w:val="22"/>
              </w:rPr>
            </w:pPr>
          </w:p>
        </w:tc>
        <w:tc>
          <w:tcPr>
            <w:tcW w:w="3779" w:type="dxa"/>
            <w:vMerge w:val="continue"/>
            <w:vAlign w:val="center"/>
          </w:tcPr>
          <w:p>
            <w:pPr>
              <w:widowControl/>
              <w:jc w:val="left"/>
              <w:rPr>
                <w:rFonts w:ascii="宋体" w:cs="Arial"/>
                <w:color w:val="000000"/>
                <w:kern w:val="0"/>
                <w:sz w:val="22"/>
              </w:rPr>
            </w:pPr>
          </w:p>
        </w:tc>
        <w:tc>
          <w:tcPr>
            <w:tcW w:w="1547" w:type="dxa"/>
            <w:vMerge w:val="continue"/>
            <w:vAlign w:val="center"/>
          </w:tcPr>
          <w:p>
            <w:pPr>
              <w:widowControl/>
              <w:jc w:val="left"/>
              <w:rPr>
                <w:rFonts w:ascii="宋体" w:cs="Arial"/>
                <w:color w:val="000000"/>
                <w:kern w:val="0"/>
                <w:sz w:val="22"/>
              </w:rPr>
            </w:pPr>
          </w:p>
        </w:tc>
        <w:tc>
          <w:tcPr>
            <w:tcW w:w="1547" w:type="dxa"/>
            <w:vMerge w:val="continue"/>
            <w:vAlign w:val="center"/>
          </w:tcPr>
          <w:p>
            <w:pPr>
              <w:widowControl/>
              <w:jc w:val="left"/>
              <w:rPr>
                <w:rFonts w:ascii="宋体" w:cs="Arial"/>
                <w:color w:val="000000"/>
                <w:kern w:val="0"/>
                <w:sz w:val="22"/>
              </w:rPr>
            </w:pPr>
          </w:p>
        </w:tc>
        <w:tc>
          <w:tcPr>
            <w:tcW w:w="1248" w:type="dxa"/>
            <w:vMerge w:val="continue"/>
            <w:vAlign w:val="center"/>
          </w:tcPr>
          <w:p>
            <w:pPr>
              <w:widowControl/>
              <w:jc w:val="left"/>
              <w:rPr>
                <w:rFonts w:ascii="宋体" w:cs="Arial"/>
                <w:color w:val="000000"/>
                <w:kern w:val="0"/>
                <w:sz w:val="22"/>
              </w:rPr>
            </w:pPr>
          </w:p>
        </w:tc>
        <w:tc>
          <w:tcPr>
            <w:tcW w:w="1248" w:type="dxa"/>
            <w:vMerge w:val="continue"/>
            <w:vAlign w:val="center"/>
          </w:tcPr>
          <w:p>
            <w:pPr>
              <w:widowControl/>
              <w:jc w:val="left"/>
              <w:rPr>
                <w:rFonts w:ascii="宋体" w:cs="Arial"/>
                <w:color w:val="000000"/>
                <w:kern w:val="0"/>
                <w:sz w:val="22"/>
              </w:rPr>
            </w:pPr>
          </w:p>
        </w:tc>
        <w:tc>
          <w:tcPr>
            <w:tcW w:w="1248" w:type="dxa"/>
            <w:vMerge w:val="continue"/>
            <w:vAlign w:val="center"/>
          </w:tcPr>
          <w:p>
            <w:pPr>
              <w:widowControl/>
              <w:jc w:val="left"/>
              <w:rPr>
                <w:rFonts w:ascii="宋体" w:cs="Arial"/>
                <w:color w:val="000000"/>
                <w:kern w:val="0"/>
                <w:sz w:val="22"/>
              </w:rPr>
            </w:pPr>
          </w:p>
        </w:tc>
        <w:tc>
          <w:tcPr>
            <w:tcW w:w="1248" w:type="dxa"/>
            <w:vMerge w:val="continue"/>
            <w:vAlign w:val="center"/>
          </w:tcPr>
          <w:p>
            <w:pPr>
              <w:widowControl/>
              <w:jc w:val="left"/>
              <w:rPr>
                <w:rFonts w:ascii="宋体" w:cs="Arial"/>
                <w:color w:val="000000"/>
                <w:kern w:val="0"/>
                <w:sz w:val="22"/>
              </w:rPr>
            </w:pPr>
          </w:p>
        </w:tc>
        <w:tc>
          <w:tcPr>
            <w:tcW w:w="1248" w:type="dxa"/>
            <w:vMerge w:val="continue"/>
            <w:vAlign w:val="center"/>
          </w:tcPr>
          <w:p>
            <w:pPr>
              <w:widowControl/>
              <w:jc w:val="left"/>
              <w:rPr>
                <w:rFonts w:ascii="宋体" w:cs="Arial"/>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765" w:type="dxa"/>
            <w:gridSpan w:val="2"/>
            <w:noWrap/>
            <w:vAlign w:val="center"/>
          </w:tcPr>
          <w:p>
            <w:pPr>
              <w:widowControl/>
              <w:jc w:val="center"/>
              <w:rPr>
                <w:rFonts w:ascii="宋体" w:cs="Arial"/>
                <w:color w:val="000000"/>
                <w:kern w:val="0"/>
                <w:sz w:val="22"/>
              </w:rPr>
            </w:pPr>
            <w:r>
              <w:rPr>
                <w:rFonts w:hint="eastAsia" w:ascii="宋体" w:hAnsi="宋体" w:cs="Arial"/>
                <w:color w:val="000000"/>
                <w:kern w:val="0"/>
                <w:sz w:val="22"/>
              </w:rPr>
              <w:t>栏次</w:t>
            </w:r>
          </w:p>
        </w:tc>
        <w:tc>
          <w:tcPr>
            <w:tcW w:w="1547" w:type="dxa"/>
            <w:vAlign w:val="center"/>
          </w:tcPr>
          <w:p>
            <w:pPr>
              <w:widowControl/>
              <w:jc w:val="center"/>
              <w:rPr>
                <w:rFonts w:ascii="宋体" w:cs="Arial"/>
                <w:color w:val="000000"/>
                <w:kern w:val="0"/>
                <w:sz w:val="22"/>
              </w:rPr>
            </w:pPr>
            <w:r>
              <w:rPr>
                <w:rFonts w:ascii="宋体" w:hAnsi="宋体" w:cs="Arial"/>
                <w:color w:val="000000"/>
                <w:kern w:val="0"/>
                <w:sz w:val="22"/>
              </w:rPr>
              <w:t>1</w:t>
            </w:r>
          </w:p>
        </w:tc>
        <w:tc>
          <w:tcPr>
            <w:tcW w:w="1547" w:type="dxa"/>
            <w:vAlign w:val="center"/>
          </w:tcPr>
          <w:p>
            <w:pPr>
              <w:widowControl/>
              <w:jc w:val="center"/>
              <w:rPr>
                <w:rFonts w:ascii="宋体" w:cs="Arial"/>
                <w:color w:val="000000"/>
                <w:kern w:val="0"/>
                <w:sz w:val="22"/>
              </w:rPr>
            </w:pPr>
            <w:r>
              <w:rPr>
                <w:rFonts w:ascii="宋体" w:hAnsi="宋体" w:cs="Arial"/>
                <w:color w:val="000000"/>
                <w:kern w:val="0"/>
                <w:sz w:val="22"/>
              </w:rPr>
              <w:t>2</w:t>
            </w:r>
          </w:p>
        </w:tc>
        <w:tc>
          <w:tcPr>
            <w:tcW w:w="1248" w:type="dxa"/>
            <w:vAlign w:val="center"/>
          </w:tcPr>
          <w:p>
            <w:pPr>
              <w:widowControl/>
              <w:jc w:val="center"/>
              <w:rPr>
                <w:rFonts w:ascii="宋体" w:cs="Arial"/>
                <w:color w:val="000000"/>
                <w:kern w:val="0"/>
                <w:sz w:val="22"/>
              </w:rPr>
            </w:pPr>
            <w:r>
              <w:rPr>
                <w:rFonts w:ascii="宋体" w:hAnsi="宋体" w:cs="Arial"/>
                <w:color w:val="000000"/>
                <w:kern w:val="0"/>
                <w:sz w:val="22"/>
              </w:rPr>
              <w:t>3</w:t>
            </w:r>
          </w:p>
        </w:tc>
        <w:tc>
          <w:tcPr>
            <w:tcW w:w="1248" w:type="dxa"/>
            <w:vAlign w:val="center"/>
          </w:tcPr>
          <w:p>
            <w:pPr>
              <w:widowControl/>
              <w:jc w:val="center"/>
              <w:rPr>
                <w:rFonts w:ascii="宋体" w:cs="Arial"/>
                <w:color w:val="000000"/>
                <w:kern w:val="0"/>
                <w:sz w:val="22"/>
              </w:rPr>
            </w:pPr>
            <w:r>
              <w:rPr>
                <w:rFonts w:ascii="宋体" w:hAnsi="宋体" w:cs="Arial"/>
                <w:color w:val="000000"/>
                <w:kern w:val="0"/>
                <w:sz w:val="22"/>
              </w:rPr>
              <w:t>4</w:t>
            </w:r>
          </w:p>
        </w:tc>
        <w:tc>
          <w:tcPr>
            <w:tcW w:w="1248" w:type="dxa"/>
            <w:vAlign w:val="center"/>
          </w:tcPr>
          <w:p>
            <w:pPr>
              <w:widowControl/>
              <w:jc w:val="center"/>
              <w:rPr>
                <w:rFonts w:ascii="宋体" w:cs="Arial"/>
                <w:color w:val="000000"/>
                <w:kern w:val="0"/>
                <w:sz w:val="22"/>
              </w:rPr>
            </w:pPr>
            <w:r>
              <w:rPr>
                <w:rFonts w:ascii="宋体" w:hAnsi="宋体" w:cs="Arial"/>
                <w:color w:val="000000"/>
                <w:kern w:val="0"/>
                <w:sz w:val="22"/>
              </w:rPr>
              <w:t>5</w:t>
            </w:r>
          </w:p>
        </w:tc>
        <w:tc>
          <w:tcPr>
            <w:tcW w:w="1248" w:type="dxa"/>
            <w:vAlign w:val="center"/>
          </w:tcPr>
          <w:p>
            <w:pPr>
              <w:widowControl/>
              <w:jc w:val="center"/>
              <w:rPr>
                <w:rFonts w:ascii="宋体" w:cs="Arial"/>
                <w:color w:val="000000"/>
                <w:kern w:val="0"/>
                <w:sz w:val="22"/>
              </w:rPr>
            </w:pPr>
            <w:r>
              <w:rPr>
                <w:rFonts w:ascii="宋体" w:hAnsi="宋体" w:cs="Arial"/>
                <w:color w:val="000000"/>
                <w:kern w:val="0"/>
                <w:sz w:val="22"/>
              </w:rPr>
              <w:t>6</w:t>
            </w:r>
          </w:p>
        </w:tc>
        <w:tc>
          <w:tcPr>
            <w:tcW w:w="1248" w:type="dxa"/>
            <w:vAlign w:val="center"/>
          </w:tcPr>
          <w:p>
            <w:pPr>
              <w:widowControl/>
              <w:jc w:val="center"/>
              <w:rPr>
                <w:rFonts w:ascii="宋体" w:cs="Arial"/>
                <w:color w:val="000000"/>
                <w:kern w:val="0"/>
                <w:sz w:val="22"/>
              </w:rPr>
            </w:pPr>
            <w:r>
              <w:rPr>
                <w:rFonts w:ascii="宋体" w:hAnsi="宋体" w:cs="Arial"/>
                <w:color w:val="000000"/>
                <w:kern w:val="0"/>
                <w:sz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765" w:type="dxa"/>
            <w:gridSpan w:val="2"/>
            <w:noWrap/>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1547" w:type="dxa"/>
            <w:noWrap/>
            <w:vAlign w:val="center"/>
          </w:tcPr>
          <w:p>
            <w:pPr>
              <w:jc w:val="right"/>
              <w:rPr>
                <w:rFonts w:ascii="宋体" w:cs="Arial"/>
                <w:b/>
                <w:bCs/>
                <w:color w:val="000000"/>
                <w:sz w:val="22"/>
              </w:rPr>
            </w:pPr>
            <w:r>
              <w:rPr>
                <w:rFonts w:cs="Arial"/>
                <w:b/>
                <w:bCs/>
                <w:color w:val="000000"/>
                <w:sz w:val="22"/>
              </w:rPr>
              <w:t>792.05</w:t>
            </w:r>
          </w:p>
        </w:tc>
        <w:tc>
          <w:tcPr>
            <w:tcW w:w="1547" w:type="dxa"/>
            <w:noWrap/>
            <w:vAlign w:val="center"/>
          </w:tcPr>
          <w:p>
            <w:pPr>
              <w:jc w:val="right"/>
              <w:rPr>
                <w:rFonts w:ascii="宋体" w:cs="Arial"/>
                <w:b/>
                <w:bCs/>
                <w:color w:val="000000"/>
                <w:sz w:val="22"/>
              </w:rPr>
            </w:pPr>
            <w:r>
              <w:rPr>
                <w:rFonts w:cs="Arial"/>
                <w:b/>
                <w:bCs/>
                <w:color w:val="000000"/>
                <w:sz w:val="22"/>
              </w:rPr>
              <w:t>792.05</w:t>
            </w:r>
          </w:p>
        </w:tc>
        <w:tc>
          <w:tcPr>
            <w:tcW w:w="1248" w:type="dxa"/>
            <w:noWrap/>
            <w:vAlign w:val="center"/>
          </w:tcPr>
          <w:p>
            <w:pPr>
              <w:widowControl/>
              <w:jc w:val="right"/>
              <w:rPr>
                <w:rFonts w:ascii="宋体" w:cs="Arial"/>
                <w:b/>
                <w:bCs/>
                <w:color w:val="000000"/>
                <w:kern w:val="0"/>
                <w:sz w:val="22"/>
              </w:rPr>
            </w:pPr>
            <w:r>
              <w:rPr>
                <w:rFonts w:ascii="宋体" w:cs="Arial"/>
                <w:b/>
                <w:bCs/>
                <w:color w:val="000000"/>
                <w:kern w:val="0"/>
                <w:sz w:val="22"/>
              </w:rPr>
              <w:t>0.00</w:t>
            </w:r>
          </w:p>
        </w:tc>
        <w:tc>
          <w:tcPr>
            <w:tcW w:w="1248" w:type="dxa"/>
            <w:noWrap/>
            <w:vAlign w:val="center"/>
          </w:tcPr>
          <w:p>
            <w:pPr>
              <w:widowControl/>
              <w:jc w:val="right"/>
              <w:rPr>
                <w:rFonts w:ascii="宋体" w:cs="Arial"/>
                <w:b/>
                <w:bCs/>
                <w:color w:val="000000"/>
                <w:kern w:val="0"/>
                <w:sz w:val="22"/>
              </w:rPr>
            </w:pPr>
            <w:r>
              <w:rPr>
                <w:rFonts w:ascii="宋体" w:cs="Arial"/>
                <w:b/>
                <w:bCs/>
                <w:color w:val="000000"/>
                <w:kern w:val="0"/>
                <w:sz w:val="22"/>
              </w:rPr>
              <w:t>0.00</w:t>
            </w:r>
          </w:p>
        </w:tc>
        <w:tc>
          <w:tcPr>
            <w:tcW w:w="1248" w:type="dxa"/>
            <w:noWrap/>
            <w:vAlign w:val="center"/>
          </w:tcPr>
          <w:p>
            <w:pPr>
              <w:widowControl/>
              <w:jc w:val="right"/>
              <w:rPr>
                <w:rFonts w:ascii="宋体" w:cs="Arial"/>
                <w:b/>
                <w:bCs/>
                <w:color w:val="000000"/>
                <w:kern w:val="0"/>
                <w:sz w:val="22"/>
              </w:rPr>
            </w:pPr>
            <w:r>
              <w:rPr>
                <w:rFonts w:ascii="宋体" w:cs="Arial"/>
                <w:b/>
                <w:bCs/>
                <w:color w:val="000000"/>
                <w:kern w:val="0"/>
                <w:sz w:val="22"/>
              </w:rPr>
              <w:t>0.00</w:t>
            </w:r>
          </w:p>
        </w:tc>
        <w:tc>
          <w:tcPr>
            <w:tcW w:w="1248" w:type="dxa"/>
            <w:noWrap/>
            <w:vAlign w:val="center"/>
          </w:tcPr>
          <w:p>
            <w:pPr>
              <w:widowControl/>
              <w:jc w:val="right"/>
              <w:rPr>
                <w:rFonts w:ascii="宋体" w:cs="Arial"/>
                <w:b/>
                <w:bCs/>
                <w:color w:val="000000"/>
                <w:kern w:val="0"/>
                <w:sz w:val="22"/>
              </w:rPr>
            </w:pPr>
            <w:r>
              <w:rPr>
                <w:rFonts w:ascii="宋体" w:cs="Arial"/>
                <w:b/>
                <w:bCs/>
                <w:color w:val="000000"/>
                <w:kern w:val="0"/>
                <w:sz w:val="22"/>
              </w:rPr>
              <w:t>0.00</w:t>
            </w:r>
          </w:p>
        </w:tc>
        <w:tc>
          <w:tcPr>
            <w:tcW w:w="1248" w:type="dxa"/>
            <w:noWrap/>
            <w:vAlign w:val="center"/>
          </w:tcPr>
          <w:p>
            <w:pPr>
              <w:widowControl/>
              <w:jc w:val="right"/>
              <w:rPr>
                <w:rFonts w:ascii="宋体" w:cs="Arial"/>
                <w:b/>
                <w:bCs/>
                <w:color w:val="000000"/>
                <w:kern w:val="0"/>
                <w:sz w:val="22"/>
              </w:rPr>
            </w:pPr>
            <w:r>
              <w:rPr>
                <w:rFonts w:ascii="宋体" w:cs="Arial"/>
                <w:b/>
                <w:bCs/>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86" w:type="dxa"/>
            <w:noWrap/>
            <w:vAlign w:val="center"/>
          </w:tcPr>
          <w:p>
            <w:pPr>
              <w:widowControl/>
              <w:jc w:val="left"/>
              <w:rPr>
                <w:rFonts w:ascii="宋体" w:cs="Arial"/>
                <w:color w:val="000000"/>
                <w:kern w:val="0"/>
                <w:sz w:val="22"/>
              </w:rPr>
            </w:pPr>
            <w:r>
              <w:rPr>
                <w:rFonts w:ascii="宋体" w:hAnsi="宋体" w:cs="Arial"/>
                <w:color w:val="000000"/>
                <w:kern w:val="0"/>
                <w:sz w:val="22"/>
              </w:rPr>
              <w:t>205</w:t>
            </w:r>
          </w:p>
        </w:tc>
        <w:tc>
          <w:tcPr>
            <w:tcW w:w="3779" w:type="dxa"/>
            <w:noWrap/>
            <w:vAlign w:val="center"/>
          </w:tcPr>
          <w:p>
            <w:pPr>
              <w:widowControl/>
              <w:jc w:val="left"/>
              <w:rPr>
                <w:rFonts w:ascii="宋体" w:cs="Arial"/>
                <w:color w:val="000000"/>
                <w:kern w:val="0"/>
                <w:sz w:val="22"/>
              </w:rPr>
            </w:pPr>
            <w:r>
              <w:rPr>
                <w:rFonts w:hint="eastAsia" w:ascii="宋体" w:hAnsi="宋体" w:cs="Arial"/>
                <w:color w:val="000000"/>
                <w:kern w:val="0"/>
                <w:sz w:val="22"/>
              </w:rPr>
              <w:t>教育支出</w:t>
            </w:r>
          </w:p>
        </w:tc>
        <w:tc>
          <w:tcPr>
            <w:tcW w:w="1547" w:type="dxa"/>
            <w:noWrap/>
            <w:vAlign w:val="center"/>
          </w:tcPr>
          <w:p>
            <w:pPr>
              <w:jc w:val="right"/>
              <w:rPr>
                <w:rFonts w:ascii="宋体" w:cs="Arial"/>
                <w:color w:val="000000"/>
                <w:sz w:val="22"/>
              </w:rPr>
            </w:pPr>
            <w:r>
              <w:rPr>
                <w:rFonts w:cs="Arial"/>
                <w:color w:val="000000"/>
                <w:sz w:val="22"/>
              </w:rPr>
              <w:t>722.30</w:t>
            </w:r>
          </w:p>
        </w:tc>
        <w:tc>
          <w:tcPr>
            <w:tcW w:w="1547" w:type="dxa"/>
            <w:noWrap/>
            <w:vAlign w:val="center"/>
          </w:tcPr>
          <w:p>
            <w:pPr>
              <w:jc w:val="right"/>
              <w:rPr>
                <w:rFonts w:ascii="宋体" w:cs="Arial"/>
                <w:color w:val="000000"/>
                <w:sz w:val="22"/>
              </w:rPr>
            </w:pPr>
            <w:r>
              <w:rPr>
                <w:rFonts w:cs="Arial"/>
                <w:color w:val="000000"/>
                <w:sz w:val="22"/>
              </w:rPr>
              <w:t>722.30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86" w:type="dxa"/>
            <w:noWrap/>
            <w:vAlign w:val="center"/>
          </w:tcPr>
          <w:p>
            <w:pPr>
              <w:widowControl/>
              <w:jc w:val="left"/>
              <w:rPr>
                <w:rFonts w:ascii="宋体" w:cs="Arial"/>
                <w:color w:val="000000"/>
                <w:kern w:val="0"/>
                <w:sz w:val="22"/>
              </w:rPr>
            </w:pPr>
            <w:r>
              <w:rPr>
                <w:rFonts w:ascii="宋体" w:hAnsi="宋体" w:cs="Arial"/>
                <w:color w:val="000000"/>
                <w:kern w:val="0"/>
                <w:sz w:val="22"/>
              </w:rPr>
              <w:t>20502</w:t>
            </w:r>
          </w:p>
        </w:tc>
        <w:tc>
          <w:tcPr>
            <w:tcW w:w="3779" w:type="dxa"/>
            <w:noWrap/>
            <w:vAlign w:val="center"/>
          </w:tcPr>
          <w:p>
            <w:pPr>
              <w:widowControl/>
              <w:jc w:val="left"/>
              <w:rPr>
                <w:rFonts w:ascii="宋体" w:cs="Arial"/>
                <w:color w:val="000000"/>
                <w:kern w:val="0"/>
                <w:sz w:val="22"/>
              </w:rPr>
            </w:pPr>
            <w:r>
              <w:rPr>
                <w:rFonts w:hint="eastAsia" w:ascii="宋体" w:hAnsi="宋体" w:cs="Arial"/>
                <w:color w:val="000000"/>
                <w:kern w:val="0"/>
                <w:sz w:val="22"/>
              </w:rPr>
              <w:t>普通教育</w:t>
            </w:r>
          </w:p>
        </w:tc>
        <w:tc>
          <w:tcPr>
            <w:tcW w:w="1547" w:type="dxa"/>
            <w:noWrap/>
            <w:vAlign w:val="center"/>
          </w:tcPr>
          <w:p>
            <w:pPr>
              <w:jc w:val="right"/>
              <w:rPr>
                <w:rFonts w:ascii="宋体" w:cs="Arial"/>
                <w:color w:val="000000"/>
                <w:sz w:val="22"/>
              </w:rPr>
            </w:pPr>
            <w:r>
              <w:rPr>
                <w:rFonts w:cs="Arial"/>
                <w:color w:val="000000"/>
                <w:sz w:val="22"/>
              </w:rPr>
              <w:t>722.30</w:t>
            </w:r>
          </w:p>
        </w:tc>
        <w:tc>
          <w:tcPr>
            <w:tcW w:w="1547" w:type="dxa"/>
            <w:noWrap/>
            <w:vAlign w:val="center"/>
          </w:tcPr>
          <w:p>
            <w:pPr>
              <w:jc w:val="right"/>
              <w:rPr>
                <w:rFonts w:ascii="宋体" w:cs="Arial"/>
                <w:color w:val="000000"/>
                <w:sz w:val="22"/>
              </w:rPr>
            </w:pPr>
            <w:r>
              <w:rPr>
                <w:rFonts w:cs="Arial"/>
                <w:color w:val="000000"/>
                <w:sz w:val="22"/>
              </w:rPr>
              <w:t>722.30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86" w:type="dxa"/>
            <w:noWrap/>
            <w:vAlign w:val="center"/>
          </w:tcPr>
          <w:p>
            <w:pPr>
              <w:widowControl/>
              <w:jc w:val="left"/>
              <w:rPr>
                <w:rFonts w:ascii="宋体" w:cs="Arial"/>
                <w:color w:val="000000"/>
                <w:kern w:val="0"/>
                <w:sz w:val="22"/>
              </w:rPr>
            </w:pPr>
            <w:r>
              <w:rPr>
                <w:rFonts w:ascii="宋体" w:hAnsi="宋体" w:cs="Arial"/>
                <w:color w:val="000000"/>
                <w:kern w:val="0"/>
                <w:sz w:val="22"/>
              </w:rPr>
              <w:t>2050203</w:t>
            </w:r>
          </w:p>
        </w:tc>
        <w:tc>
          <w:tcPr>
            <w:tcW w:w="3779" w:type="dxa"/>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初中教育</w:t>
            </w:r>
          </w:p>
        </w:tc>
        <w:tc>
          <w:tcPr>
            <w:tcW w:w="1547" w:type="dxa"/>
            <w:noWrap/>
            <w:vAlign w:val="center"/>
          </w:tcPr>
          <w:p>
            <w:pPr>
              <w:jc w:val="right"/>
              <w:rPr>
                <w:rFonts w:ascii="宋体" w:cs="Arial"/>
                <w:color w:val="000000"/>
                <w:sz w:val="22"/>
              </w:rPr>
            </w:pPr>
            <w:r>
              <w:rPr>
                <w:rFonts w:cs="Arial"/>
                <w:color w:val="000000"/>
                <w:sz w:val="22"/>
              </w:rPr>
              <w:t>722.30</w:t>
            </w:r>
          </w:p>
        </w:tc>
        <w:tc>
          <w:tcPr>
            <w:tcW w:w="1547" w:type="dxa"/>
            <w:noWrap/>
            <w:vAlign w:val="center"/>
          </w:tcPr>
          <w:p>
            <w:pPr>
              <w:jc w:val="right"/>
              <w:rPr>
                <w:rFonts w:ascii="宋体" w:cs="Arial"/>
                <w:color w:val="000000"/>
                <w:sz w:val="22"/>
              </w:rPr>
            </w:pPr>
            <w:r>
              <w:rPr>
                <w:rFonts w:cs="Arial"/>
                <w:color w:val="000000"/>
                <w:sz w:val="22"/>
              </w:rPr>
              <w:t>722.30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86" w:type="dxa"/>
            <w:noWrap/>
            <w:vAlign w:val="center"/>
          </w:tcPr>
          <w:p>
            <w:pPr>
              <w:widowControl/>
              <w:jc w:val="left"/>
              <w:rPr>
                <w:rFonts w:ascii="宋体" w:cs="Arial"/>
                <w:color w:val="000000"/>
                <w:kern w:val="0"/>
                <w:sz w:val="22"/>
              </w:rPr>
            </w:pPr>
            <w:r>
              <w:rPr>
                <w:rFonts w:ascii="宋体" w:hAnsi="宋体" w:cs="Arial"/>
                <w:color w:val="000000"/>
                <w:kern w:val="0"/>
                <w:sz w:val="22"/>
              </w:rPr>
              <w:t>208</w:t>
            </w:r>
          </w:p>
        </w:tc>
        <w:tc>
          <w:tcPr>
            <w:tcW w:w="3779" w:type="dxa"/>
            <w:noWrap/>
            <w:vAlign w:val="center"/>
          </w:tcPr>
          <w:p>
            <w:pPr>
              <w:widowControl/>
              <w:jc w:val="left"/>
              <w:rPr>
                <w:rFonts w:ascii="宋体" w:cs="Arial"/>
                <w:color w:val="000000"/>
                <w:kern w:val="0"/>
                <w:sz w:val="22"/>
              </w:rPr>
            </w:pPr>
            <w:r>
              <w:rPr>
                <w:rFonts w:hint="eastAsia" w:ascii="宋体" w:hAnsi="宋体" w:cs="Arial"/>
                <w:color w:val="000000"/>
                <w:kern w:val="0"/>
                <w:sz w:val="22"/>
              </w:rPr>
              <w:t>社会保障和就业支出</w:t>
            </w:r>
          </w:p>
        </w:tc>
        <w:tc>
          <w:tcPr>
            <w:tcW w:w="1547" w:type="dxa"/>
            <w:noWrap/>
            <w:vAlign w:val="center"/>
          </w:tcPr>
          <w:p>
            <w:pPr>
              <w:jc w:val="right"/>
              <w:rPr>
                <w:rFonts w:ascii="宋体" w:cs="Arial"/>
                <w:color w:val="000000"/>
                <w:sz w:val="22"/>
              </w:rPr>
            </w:pPr>
            <w:r>
              <w:rPr>
                <w:rFonts w:cs="Arial"/>
                <w:color w:val="000000"/>
                <w:sz w:val="22"/>
              </w:rPr>
              <w:t>69.76</w:t>
            </w:r>
          </w:p>
        </w:tc>
        <w:tc>
          <w:tcPr>
            <w:tcW w:w="1547" w:type="dxa"/>
            <w:noWrap/>
            <w:vAlign w:val="center"/>
          </w:tcPr>
          <w:p>
            <w:pPr>
              <w:jc w:val="right"/>
              <w:rPr>
                <w:rFonts w:ascii="宋体" w:cs="Arial"/>
                <w:color w:val="000000"/>
                <w:sz w:val="22"/>
              </w:rPr>
            </w:pPr>
            <w:r>
              <w:rPr>
                <w:rFonts w:cs="Arial"/>
                <w:color w:val="000000"/>
                <w:sz w:val="22"/>
              </w:rPr>
              <w:t>69.76</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86" w:type="dxa"/>
            <w:noWrap/>
            <w:vAlign w:val="center"/>
          </w:tcPr>
          <w:p>
            <w:pPr>
              <w:widowControl/>
              <w:jc w:val="left"/>
              <w:rPr>
                <w:rFonts w:ascii="宋体" w:cs="Arial"/>
                <w:color w:val="000000"/>
                <w:kern w:val="0"/>
                <w:sz w:val="22"/>
              </w:rPr>
            </w:pPr>
            <w:r>
              <w:rPr>
                <w:rFonts w:ascii="宋体" w:hAnsi="宋体" w:cs="Arial"/>
                <w:color w:val="000000"/>
                <w:kern w:val="0"/>
                <w:sz w:val="22"/>
              </w:rPr>
              <w:t>20805</w:t>
            </w:r>
          </w:p>
        </w:tc>
        <w:tc>
          <w:tcPr>
            <w:tcW w:w="3779" w:type="dxa"/>
            <w:noWrap/>
            <w:vAlign w:val="center"/>
          </w:tcPr>
          <w:p>
            <w:pPr>
              <w:widowControl/>
              <w:jc w:val="left"/>
              <w:rPr>
                <w:rFonts w:ascii="宋体" w:cs="Arial"/>
                <w:color w:val="000000"/>
                <w:kern w:val="0"/>
                <w:sz w:val="22"/>
              </w:rPr>
            </w:pPr>
            <w:r>
              <w:rPr>
                <w:rFonts w:hint="eastAsia" w:ascii="宋体" w:hAnsi="宋体" w:cs="Arial"/>
                <w:color w:val="000000"/>
                <w:kern w:val="0"/>
                <w:sz w:val="22"/>
              </w:rPr>
              <w:t>行政事业单位离退休</w:t>
            </w:r>
          </w:p>
        </w:tc>
        <w:tc>
          <w:tcPr>
            <w:tcW w:w="1547" w:type="dxa"/>
            <w:noWrap/>
            <w:vAlign w:val="center"/>
          </w:tcPr>
          <w:p>
            <w:pPr>
              <w:jc w:val="right"/>
              <w:rPr>
                <w:rFonts w:ascii="宋体" w:cs="Arial"/>
                <w:color w:val="000000"/>
                <w:sz w:val="22"/>
              </w:rPr>
            </w:pPr>
            <w:r>
              <w:rPr>
                <w:rFonts w:cs="Arial"/>
                <w:color w:val="000000"/>
                <w:sz w:val="22"/>
              </w:rPr>
              <w:t>69.76</w:t>
            </w:r>
          </w:p>
        </w:tc>
        <w:tc>
          <w:tcPr>
            <w:tcW w:w="1547" w:type="dxa"/>
            <w:noWrap/>
            <w:vAlign w:val="center"/>
          </w:tcPr>
          <w:p>
            <w:pPr>
              <w:jc w:val="right"/>
              <w:rPr>
                <w:rFonts w:ascii="宋体" w:cs="Arial"/>
                <w:color w:val="000000"/>
                <w:sz w:val="22"/>
              </w:rPr>
            </w:pPr>
            <w:r>
              <w:rPr>
                <w:rFonts w:cs="Arial"/>
                <w:color w:val="000000"/>
                <w:sz w:val="22"/>
              </w:rPr>
              <w:t>69.76</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86" w:type="dxa"/>
            <w:noWrap/>
            <w:vAlign w:val="center"/>
          </w:tcPr>
          <w:p>
            <w:pPr>
              <w:widowControl/>
              <w:jc w:val="left"/>
              <w:rPr>
                <w:rFonts w:ascii="宋体" w:cs="Arial"/>
                <w:color w:val="000000"/>
                <w:kern w:val="0"/>
                <w:sz w:val="22"/>
              </w:rPr>
            </w:pPr>
            <w:r>
              <w:rPr>
                <w:rFonts w:ascii="宋体" w:hAnsi="宋体" w:cs="Arial"/>
                <w:color w:val="000000"/>
                <w:kern w:val="0"/>
                <w:sz w:val="22"/>
              </w:rPr>
              <w:t>2080505</w:t>
            </w:r>
          </w:p>
        </w:tc>
        <w:tc>
          <w:tcPr>
            <w:tcW w:w="3779" w:type="dxa"/>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机关事业单位基本养老保险缴费支出</w:t>
            </w:r>
          </w:p>
        </w:tc>
        <w:tc>
          <w:tcPr>
            <w:tcW w:w="1547" w:type="dxa"/>
            <w:noWrap/>
            <w:vAlign w:val="center"/>
          </w:tcPr>
          <w:p>
            <w:pPr>
              <w:jc w:val="right"/>
              <w:rPr>
                <w:rFonts w:ascii="宋体" w:cs="Arial"/>
                <w:color w:val="000000"/>
                <w:sz w:val="22"/>
              </w:rPr>
            </w:pPr>
            <w:r>
              <w:rPr>
                <w:rFonts w:cs="Arial"/>
                <w:color w:val="000000"/>
                <w:sz w:val="22"/>
              </w:rPr>
              <w:t>69.76</w:t>
            </w:r>
          </w:p>
        </w:tc>
        <w:tc>
          <w:tcPr>
            <w:tcW w:w="1547" w:type="dxa"/>
            <w:noWrap/>
            <w:vAlign w:val="center"/>
          </w:tcPr>
          <w:p>
            <w:pPr>
              <w:jc w:val="right"/>
              <w:rPr>
                <w:rFonts w:ascii="宋体" w:cs="Arial"/>
                <w:color w:val="000000"/>
                <w:sz w:val="22"/>
              </w:rPr>
            </w:pPr>
            <w:r>
              <w:rPr>
                <w:rFonts w:cs="Arial"/>
                <w:color w:val="000000"/>
                <w:sz w:val="22"/>
              </w:rPr>
              <w:t>69.76</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248" w:type="dxa"/>
            <w:noWrap/>
            <w:vAlign w:val="center"/>
          </w:tcPr>
          <w:p>
            <w:pPr>
              <w:widowControl/>
              <w:jc w:val="right"/>
              <w:rPr>
                <w:rFonts w:ascii="宋体" w:cs="Arial"/>
                <w:color w:val="000000"/>
                <w:kern w:val="0"/>
                <w:sz w:val="22"/>
              </w:rPr>
            </w:pPr>
            <w:r>
              <w:rPr>
                <w:rFonts w:asci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4099" w:type="dxa"/>
            <w:gridSpan w:val="9"/>
            <w:noWrap/>
            <w:vAlign w:val="center"/>
          </w:tcPr>
          <w:p>
            <w:pPr>
              <w:widowControl/>
              <w:jc w:val="left"/>
              <w:rPr>
                <w:rFonts w:ascii="宋体" w:cs="Arial"/>
                <w:color w:val="000000"/>
                <w:kern w:val="0"/>
                <w:sz w:val="22"/>
              </w:rPr>
            </w:pPr>
            <w:r>
              <w:rPr>
                <w:rFonts w:hint="eastAsia" w:ascii="宋体" w:hAnsi="宋体" w:cs="Arial"/>
                <w:color w:val="000000"/>
                <w:kern w:val="0"/>
                <w:sz w:val="22"/>
              </w:rPr>
              <w:t>注：本表反映部门本年度取得的各项收入情况。本表金额转换为万元时，因四舍五入可能存在尾差。</w:t>
            </w:r>
          </w:p>
        </w:tc>
      </w:tr>
    </w:tbl>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outlineLvl w:val="1"/>
        <w:rPr>
          <w:rFonts w:ascii="黑体" w:hAnsi="黑体" w:eastAsia="黑体" w:cs="黑体"/>
          <w:sz w:val="32"/>
          <w:szCs w:val="32"/>
        </w:rPr>
      </w:pPr>
    </w:p>
    <w:tbl>
      <w:tblPr>
        <w:tblStyle w:val="6"/>
        <w:tblW w:w="14065"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
        <w:gridCol w:w="3827"/>
        <w:gridCol w:w="1749"/>
        <w:gridCol w:w="1749"/>
        <w:gridCol w:w="1437"/>
        <w:gridCol w:w="1437"/>
        <w:gridCol w:w="1437"/>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4065" w:type="dxa"/>
            <w:gridSpan w:val="8"/>
            <w:noWrap/>
            <w:vAlign w:val="bottom"/>
          </w:tcPr>
          <w:p>
            <w:pPr>
              <w:widowControl/>
              <w:jc w:val="center"/>
              <w:rPr>
                <w:rFonts w:ascii="Arial" w:hAnsi="Arial" w:cs="Arial"/>
                <w:color w:val="000000"/>
                <w:kern w:val="0"/>
                <w:sz w:val="20"/>
                <w:szCs w:val="20"/>
              </w:rPr>
            </w:pPr>
            <w:r>
              <w:rPr>
                <w:rFonts w:hint="eastAsia" w:ascii="宋体" w:hAnsi="宋体" w:cs="Arial"/>
                <w:color w:val="000000"/>
                <w:kern w:val="0"/>
                <w:sz w:val="30"/>
                <w:szCs w:val="30"/>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4065" w:type="dxa"/>
            <w:gridSpan w:val="8"/>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03</w:t>
            </w:r>
            <w:r>
              <w:rPr>
                <w:rFonts w:hint="eastAsia" w:ascii="宋体" w:hAnsi="宋体" w:cs="Arial"/>
                <w:color w:val="000000"/>
                <w:kern w:val="0"/>
                <w:sz w:val="20"/>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4065" w:type="dxa"/>
            <w:gridSpan w:val="8"/>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部门：濮阳县第七中学</w:t>
            </w:r>
            <w:r>
              <w:rPr>
                <w:rFonts w:hint="eastAsia" w:ascii="宋体" w:hAnsi="宋体" w:cs="Arial"/>
                <w:color w:val="000000"/>
                <w:kern w:val="0"/>
                <w:sz w:val="20"/>
                <w:szCs w:val="20"/>
                <w:lang w:val="en-US" w:eastAsia="zh-CN"/>
              </w:rPr>
              <w:t xml:space="preserve">                                                                                                         </w:t>
            </w:r>
            <w:r>
              <w:rPr>
                <w:rFonts w:hint="eastAsia" w:ascii="宋体" w:hAnsi="宋体" w:cs="Arial"/>
                <w:color w:val="000000"/>
                <w:kern w:val="0"/>
                <w:sz w:val="20"/>
                <w:szCs w:val="20"/>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818" w:type="dxa"/>
            <w:gridSpan w:val="2"/>
            <w:noWrap/>
            <w:vAlign w:val="center"/>
          </w:tcPr>
          <w:p>
            <w:pPr>
              <w:widowControl/>
              <w:jc w:val="center"/>
              <w:rPr>
                <w:rFonts w:ascii="宋体" w:cs="Arial"/>
                <w:color w:val="000000"/>
                <w:kern w:val="0"/>
                <w:sz w:val="22"/>
              </w:rPr>
            </w:pPr>
            <w:r>
              <w:rPr>
                <w:rFonts w:hint="eastAsia" w:ascii="宋体" w:hAnsi="宋体" w:cs="Arial"/>
                <w:color w:val="000000"/>
                <w:kern w:val="0"/>
                <w:sz w:val="22"/>
              </w:rPr>
              <w:t>项目</w:t>
            </w:r>
          </w:p>
        </w:tc>
        <w:tc>
          <w:tcPr>
            <w:tcW w:w="1749"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本年支出合计</w:t>
            </w:r>
          </w:p>
        </w:tc>
        <w:tc>
          <w:tcPr>
            <w:tcW w:w="1749"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基本支出</w:t>
            </w:r>
          </w:p>
        </w:tc>
        <w:tc>
          <w:tcPr>
            <w:tcW w:w="1437"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项目支出</w:t>
            </w:r>
          </w:p>
        </w:tc>
        <w:tc>
          <w:tcPr>
            <w:tcW w:w="1437"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上缴上级支出</w:t>
            </w:r>
          </w:p>
        </w:tc>
        <w:tc>
          <w:tcPr>
            <w:tcW w:w="1437"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经营支出</w:t>
            </w:r>
          </w:p>
        </w:tc>
        <w:tc>
          <w:tcPr>
            <w:tcW w:w="1438"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91"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功能分类科目编码</w:t>
            </w:r>
          </w:p>
        </w:tc>
        <w:tc>
          <w:tcPr>
            <w:tcW w:w="3827" w:type="dxa"/>
            <w:vMerge w:val="restart"/>
            <w:noWrap/>
            <w:vAlign w:val="center"/>
          </w:tcPr>
          <w:p>
            <w:pPr>
              <w:widowControl/>
              <w:jc w:val="center"/>
              <w:rPr>
                <w:rFonts w:ascii="宋体" w:cs="Arial"/>
                <w:color w:val="000000"/>
                <w:kern w:val="0"/>
                <w:sz w:val="22"/>
              </w:rPr>
            </w:pPr>
            <w:r>
              <w:rPr>
                <w:rFonts w:hint="eastAsia" w:ascii="宋体" w:hAnsi="宋体" w:cs="Arial"/>
                <w:color w:val="000000"/>
                <w:kern w:val="0"/>
                <w:sz w:val="22"/>
              </w:rPr>
              <w:t>科目名称</w:t>
            </w:r>
          </w:p>
        </w:tc>
        <w:tc>
          <w:tcPr>
            <w:tcW w:w="1749" w:type="dxa"/>
            <w:vMerge w:val="continue"/>
            <w:vAlign w:val="center"/>
          </w:tcPr>
          <w:p>
            <w:pPr>
              <w:widowControl/>
              <w:jc w:val="left"/>
              <w:rPr>
                <w:rFonts w:ascii="宋体" w:cs="Arial"/>
                <w:color w:val="000000"/>
                <w:kern w:val="0"/>
                <w:sz w:val="22"/>
              </w:rPr>
            </w:pPr>
          </w:p>
        </w:tc>
        <w:tc>
          <w:tcPr>
            <w:tcW w:w="1749" w:type="dxa"/>
            <w:vMerge w:val="continue"/>
            <w:vAlign w:val="center"/>
          </w:tcPr>
          <w:p>
            <w:pPr>
              <w:widowControl/>
              <w:jc w:val="left"/>
              <w:rPr>
                <w:rFonts w:ascii="宋体" w:cs="Arial"/>
                <w:color w:val="000000"/>
                <w:kern w:val="0"/>
                <w:sz w:val="22"/>
              </w:rPr>
            </w:pPr>
          </w:p>
        </w:tc>
        <w:tc>
          <w:tcPr>
            <w:tcW w:w="1437" w:type="dxa"/>
            <w:vMerge w:val="continue"/>
            <w:vAlign w:val="center"/>
          </w:tcPr>
          <w:p>
            <w:pPr>
              <w:widowControl/>
              <w:jc w:val="left"/>
              <w:rPr>
                <w:rFonts w:ascii="宋体" w:cs="Arial"/>
                <w:color w:val="000000"/>
                <w:kern w:val="0"/>
                <w:sz w:val="22"/>
              </w:rPr>
            </w:pPr>
          </w:p>
        </w:tc>
        <w:tc>
          <w:tcPr>
            <w:tcW w:w="1437" w:type="dxa"/>
            <w:vMerge w:val="continue"/>
            <w:vAlign w:val="center"/>
          </w:tcPr>
          <w:p>
            <w:pPr>
              <w:widowControl/>
              <w:jc w:val="left"/>
              <w:rPr>
                <w:rFonts w:ascii="宋体" w:cs="Arial"/>
                <w:color w:val="000000"/>
                <w:kern w:val="0"/>
                <w:sz w:val="22"/>
              </w:rPr>
            </w:pPr>
          </w:p>
        </w:tc>
        <w:tc>
          <w:tcPr>
            <w:tcW w:w="1437" w:type="dxa"/>
            <w:vMerge w:val="continue"/>
            <w:vAlign w:val="center"/>
          </w:tcPr>
          <w:p>
            <w:pPr>
              <w:widowControl/>
              <w:jc w:val="left"/>
              <w:rPr>
                <w:rFonts w:ascii="宋体" w:cs="Arial"/>
                <w:color w:val="000000"/>
                <w:kern w:val="0"/>
                <w:sz w:val="22"/>
              </w:rPr>
            </w:pPr>
          </w:p>
        </w:tc>
        <w:tc>
          <w:tcPr>
            <w:tcW w:w="1438" w:type="dxa"/>
            <w:vMerge w:val="continue"/>
            <w:vAlign w:val="center"/>
          </w:tcPr>
          <w:p>
            <w:pPr>
              <w:widowControl/>
              <w:jc w:val="left"/>
              <w:rPr>
                <w:rFonts w:ascii="宋体" w:cs="Arial"/>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91" w:type="dxa"/>
            <w:vMerge w:val="continue"/>
            <w:vAlign w:val="center"/>
          </w:tcPr>
          <w:p>
            <w:pPr>
              <w:widowControl/>
              <w:jc w:val="left"/>
              <w:rPr>
                <w:rFonts w:ascii="宋体" w:cs="Arial"/>
                <w:color w:val="000000"/>
                <w:kern w:val="0"/>
                <w:sz w:val="22"/>
              </w:rPr>
            </w:pPr>
          </w:p>
        </w:tc>
        <w:tc>
          <w:tcPr>
            <w:tcW w:w="3827" w:type="dxa"/>
            <w:vMerge w:val="continue"/>
            <w:vAlign w:val="center"/>
          </w:tcPr>
          <w:p>
            <w:pPr>
              <w:widowControl/>
              <w:jc w:val="left"/>
              <w:rPr>
                <w:rFonts w:ascii="宋体" w:cs="Arial"/>
                <w:color w:val="000000"/>
                <w:kern w:val="0"/>
                <w:sz w:val="22"/>
              </w:rPr>
            </w:pPr>
          </w:p>
        </w:tc>
        <w:tc>
          <w:tcPr>
            <w:tcW w:w="1749" w:type="dxa"/>
            <w:vMerge w:val="continue"/>
            <w:vAlign w:val="center"/>
          </w:tcPr>
          <w:p>
            <w:pPr>
              <w:widowControl/>
              <w:jc w:val="left"/>
              <w:rPr>
                <w:rFonts w:ascii="宋体" w:cs="Arial"/>
                <w:color w:val="000000"/>
                <w:kern w:val="0"/>
                <w:sz w:val="22"/>
              </w:rPr>
            </w:pPr>
          </w:p>
        </w:tc>
        <w:tc>
          <w:tcPr>
            <w:tcW w:w="1749" w:type="dxa"/>
            <w:vMerge w:val="continue"/>
            <w:vAlign w:val="center"/>
          </w:tcPr>
          <w:p>
            <w:pPr>
              <w:widowControl/>
              <w:jc w:val="left"/>
              <w:rPr>
                <w:rFonts w:ascii="宋体" w:cs="Arial"/>
                <w:color w:val="000000"/>
                <w:kern w:val="0"/>
                <w:sz w:val="22"/>
              </w:rPr>
            </w:pPr>
          </w:p>
        </w:tc>
        <w:tc>
          <w:tcPr>
            <w:tcW w:w="1437" w:type="dxa"/>
            <w:vMerge w:val="continue"/>
            <w:vAlign w:val="center"/>
          </w:tcPr>
          <w:p>
            <w:pPr>
              <w:widowControl/>
              <w:jc w:val="left"/>
              <w:rPr>
                <w:rFonts w:ascii="宋体" w:cs="Arial"/>
                <w:color w:val="000000"/>
                <w:kern w:val="0"/>
                <w:sz w:val="22"/>
              </w:rPr>
            </w:pPr>
          </w:p>
        </w:tc>
        <w:tc>
          <w:tcPr>
            <w:tcW w:w="1437" w:type="dxa"/>
            <w:vMerge w:val="continue"/>
            <w:vAlign w:val="center"/>
          </w:tcPr>
          <w:p>
            <w:pPr>
              <w:widowControl/>
              <w:jc w:val="left"/>
              <w:rPr>
                <w:rFonts w:ascii="宋体" w:cs="Arial"/>
                <w:color w:val="000000"/>
                <w:kern w:val="0"/>
                <w:sz w:val="22"/>
              </w:rPr>
            </w:pPr>
          </w:p>
        </w:tc>
        <w:tc>
          <w:tcPr>
            <w:tcW w:w="1437" w:type="dxa"/>
            <w:vMerge w:val="continue"/>
            <w:vAlign w:val="center"/>
          </w:tcPr>
          <w:p>
            <w:pPr>
              <w:widowControl/>
              <w:jc w:val="left"/>
              <w:rPr>
                <w:rFonts w:ascii="宋体" w:cs="Arial"/>
                <w:color w:val="000000"/>
                <w:kern w:val="0"/>
                <w:sz w:val="22"/>
              </w:rPr>
            </w:pPr>
          </w:p>
        </w:tc>
        <w:tc>
          <w:tcPr>
            <w:tcW w:w="1438" w:type="dxa"/>
            <w:vMerge w:val="continue"/>
            <w:vAlign w:val="center"/>
          </w:tcPr>
          <w:p>
            <w:pPr>
              <w:widowControl/>
              <w:jc w:val="left"/>
              <w:rPr>
                <w:rFonts w:ascii="宋体" w:cs="Arial"/>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91" w:type="dxa"/>
            <w:vMerge w:val="continue"/>
            <w:vAlign w:val="center"/>
          </w:tcPr>
          <w:p>
            <w:pPr>
              <w:widowControl/>
              <w:jc w:val="left"/>
              <w:rPr>
                <w:rFonts w:ascii="宋体" w:cs="Arial"/>
                <w:color w:val="000000"/>
                <w:kern w:val="0"/>
                <w:sz w:val="22"/>
              </w:rPr>
            </w:pPr>
          </w:p>
        </w:tc>
        <w:tc>
          <w:tcPr>
            <w:tcW w:w="3827" w:type="dxa"/>
            <w:vMerge w:val="continue"/>
            <w:vAlign w:val="center"/>
          </w:tcPr>
          <w:p>
            <w:pPr>
              <w:widowControl/>
              <w:jc w:val="left"/>
              <w:rPr>
                <w:rFonts w:ascii="宋体" w:cs="Arial"/>
                <w:color w:val="000000"/>
                <w:kern w:val="0"/>
                <w:sz w:val="22"/>
              </w:rPr>
            </w:pPr>
          </w:p>
        </w:tc>
        <w:tc>
          <w:tcPr>
            <w:tcW w:w="1749" w:type="dxa"/>
            <w:vMerge w:val="continue"/>
            <w:vAlign w:val="center"/>
          </w:tcPr>
          <w:p>
            <w:pPr>
              <w:widowControl/>
              <w:jc w:val="left"/>
              <w:rPr>
                <w:rFonts w:ascii="宋体" w:cs="Arial"/>
                <w:color w:val="000000"/>
                <w:kern w:val="0"/>
                <w:sz w:val="22"/>
              </w:rPr>
            </w:pPr>
          </w:p>
        </w:tc>
        <w:tc>
          <w:tcPr>
            <w:tcW w:w="1749" w:type="dxa"/>
            <w:vMerge w:val="continue"/>
            <w:vAlign w:val="center"/>
          </w:tcPr>
          <w:p>
            <w:pPr>
              <w:widowControl/>
              <w:jc w:val="left"/>
              <w:rPr>
                <w:rFonts w:ascii="宋体" w:cs="Arial"/>
                <w:color w:val="000000"/>
                <w:kern w:val="0"/>
                <w:sz w:val="22"/>
              </w:rPr>
            </w:pPr>
          </w:p>
        </w:tc>
        <w:tc>
          <w:tcPr>
            <w:tcW w:w="1437" w:type="dxa"/>
            <w:vMerge w:val="continue"/>
            <w:vAlign w:val="center"/>
          </w:tcPr>
          <w:p>
            <w:pPr>
              <w:widowControl/>
              <w:jc w:val="left"/>
              <w:rPr>
                <w:rFonts w:ascii="宋体" w:cs="Arial"/>
                <w:color w:val="000000"/>
                <w:kern w:val="0"/>
                <w:sz w:val="22"/>
              </w:rPr>
            </w:pPr>
          </w:p>
        </w:tc>
        <w:tc>
          <w:tcPr>
            <w:tcW w:w="1437" w:type="dxa"/>
            <w:vMerge w:val="continue"/>
            <w:vAlign w:val="center"/>
          </w:tcPr>
          <w:p>
            <w:pPr>
              <w:widowControl/>
              <w:jc w:val="left"/>
              <w:rPr>
                <w:rFonts w:ascii="宋体" w:cs="Arial"/>
                <w:color w:val="000000"/>
                <w:kern w:val="0"/>
                <w:sz w:val="22"/>
              </w:rPr>
            </w:pPr>
          </w:p>
        </w:tc>
        <w:tc>
          <w:tcPr>
            <w:tcW w:w="1437" w:type="dxa"/>
            <w:vMerge w:val="continue"/>
            <w:vAlign w:val="center"/>
          </w:tcPr>
          <w:p>
            <w:pPr>
              <w:widowControl/>
              <w:jc w:val="left"/>
              <w:rPr>
                <w:rFonts w:ascii="宋体" w:cs="Arial"/>
                <w:color w:val="000000"/>
                <w:kern w:val="0"/>
                <w:sz w:val="22"/>
              </w:rPr>
            </w:pPr>
          </w:p>
        </w:tc>
        <w:tc>
          <w:tcPr>
            <w:tcW w:w="1438" w:type="dxa"/>
            <w:vMerge w:val="continue"/>
            <w:vAlign w:val="center"/>
          </w:tcPr>
          <w:p>
            <w:pPr>
              <w:widowControl/>
              <w:jc w:val="left"/>
              <w:rPr>
                <w:rFonts w:ascii="宋体" w:cs="Arial"/>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818" w:type="dxa"/>
            <w:gridSpan w:val="2"/>
            <w:noWrap/>
            <w:vAlign w:val="center"/>
          </w:tcPr>
          <w:p>
            <w:pPr>
              <w:widowControl/>
              <w:jc w:val="center"/>
              <w:rPr>
                <w:rFonts w:ascii="宋体" w:cs="Arial"/>
                <w:color w:val="000000"/>
                <w:kern w:val="0"/>
                <w:sz w:val="22"/>
              </w:rPr>
            </w:pPr>
            <w:r>
              <w:rPr>
                <w:rFonts w:hint="eastAsia" w:ascii="宋体" w:hAnsi="宋体" w:cs="Arial"/>
                <w:color w:val="000000"/>
                <w:kern w:val="0"/>
                <w:sz w:val="22"/>
              </w:rPr>
              <w:t>栏次</w:t>
            </w:r>
          </w:p>
        </w:tc>
        <w:tc>
          <w:tcPr>
            <w:tcW w:w="1749" w:type="dxa"/>
            <w:vAlign w:val="center"/>
          </w:tcPr>
          <w:p>
            <w:pPr>
              <w:widowControl/>
              <w:jc w:val="center"/>
              <w:rPr>
                <w:rFonts w:ascii="宋体" w:cs="Arial"/>
                <w:color w:val="000000"/>
                <w:kern w:val="0"/>
                <w:sz w:val="22"/>
              </w:rPr>
            </w:pPr>
            <w:r>
              <w:rPr>
                <w:rFonts w:ascii="宋体" w:hAnsi="宋体" w:cs="Arial"/>
                <w:color w:val="000000"/>
                <w:kern w:val="0"/>
                <w:sz w:val="22"/>
              </w:rPr>
              <w:t>1</w:t>
            </w:r>
          </w:p>
        </w:tc>
        <w:tc>
          <w:tcPr>
            <w:tcW w:w="1749" w:type="dxa"/>
            <w:vAlign w:val="center"/>
          </w:tcPr>
          <w:p>
            <w:pPr>
              <w:widowControl/>
              <w:jc w:val="center"/>
              <w:rPr>
                <w:rFonts w:ascii="宋体" w:cs="Arial"/>
                <w:color w:val="000000"/>
                <w:kern w:val="0"/>
                <w:sz w:val="22"/>
              </w:rPr>
            </w:pPr>
            <w:r>
              <w:rPr>
                <w:rFonts w:ascii="宋体" w:hAnsi="宋体" w:cs="Arial"/>
                <w:color w:val="000000"/>
                <w:kern w:val="0"/>
                <w:sz w:val="22"/>
              </w:rPr>
              <w:t>2</w:t>
            </w:r>
          </w:p>
        </w:tc>
        <w:tc>
          <w:tcPr>
            <w:tcW w:w="1437" w:type="dxa"/>
            <w:vAlign w:val="center"/>
          </w:tcPr>
          <w:p>
            <w:pPr>
              <w:widowControl/>
              <w:jc w:val="center"/>
              <w:rPr>
                <w:rFonts w:ascii="宋体" w:cs="Arial"/>
                <w:color w:val="000000"/>
                <w:kern w:val="0"/>
                <w:sz w:val="22"/>
              </w:rPr>
            </w:pPr>
            <w:r>
              <w:rPr>
                <w:rFonts w:ascii="宋体" w:hAnsi="宋体" w:cs="Arial"/>
                <w:color w:val="000000"/>
                <w:kern w:val="0"/>
                <w:sz w:val="22"/>
              </w:rPr>
              <w:t>3</w:t>
            </w:r>
          </w:p>
        </w:tc>
        <w:tc>
          <w:tcPr>
            <w:tcW w:w="1437" w:type="dxa"/>
            <w:vAlign w:val="center"/>
          </w:tcPr>
          <w:p>
            <w:pPr>
              <w:widowControl/>
              <w:jc w:val="center"/>
              <w:rPr>
                <w:rFonts w:ascii="宋体" w:cs="Arial"/>
                <w:color w:val="000000"/>
                <w:kern w:val="0"/>
                <w:sz w:val="22"/>
              </w:rPr>
            </w:pPr>
            <w:r>
              <w:rPr>
                <w:rFonts w:ascii="宋体" w:hAnsi="宋体" w:cs="Arial"/>
                <w:color w:val="000000"/>
                <w:kern w:val="0"/>
                <w:sz w:val="22"/>
              </w:rPr>
              <w:t>4</w:t>
            </w:r>
          </w:p>
        </w:tc>
        <w:tc>
          <w:tcPr>
            <w:tcW w:w="1437" w:type="dxa"/>
            <w:vAlign w:val="center"/>
          </w:tcPr>
          <w:p>
            <w:pPr>
              <w:widowControl/>
              <w:jc w:val="center"/>
              <w:rPr>
                <w:rFonts w:ascii="宋体" w:cs="Arial"/>
                <w:color w:val="000000"/>
                <w:kern w:val="0"/>
                <w:sz w:val="22"/>
              </w:rPr>
            </w:pPr>
            <w:r>
              <w:rPr>
                <w:rFonts w:ascii="宋体" w:hAnsi="宋体" w:cs="Arial"/>
                <w:color w:val="000000"/>
                <w:kern w:val="0"/>
                <w:sz w:val="22"/>
              </w:rPr>
              <w:t>5</w:t>
            </w:r>
          </w:p>
        </w:tc>
        <w:tc>
          <w:tcPr>
            <w:tcW w:w="1438" w:type="dxa"/>
            <w:vAlign w:val="center"/>
          </w:tcPr>
          <w:p>
            <w:pPr>
              <w:widowControl/>
              <w:jc w:val="center"/>
              <w:rPr>
                <w:rFonts w:ascii="宋体" w:cs="Arial"/>
                <w:color w:val="000000"/>
                <w:kern w:val="0"/>
                <w:sz w:val="22"/>
              </w:rPr>
            </w:pPr>
            <w:r>
              <w:rPr>
                <w:rFonts w:ascii="宋体" w:hAnsi="宋体" w:cs="Arial"/>
                <w:color w:val="000000"/>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818" w:type="dxa"/>
            <w:gridSpan w:val="2"/>
            <w:noWrap/>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1749" w:type="dxa"/>
            <w:noWrap/>
            <w:vAlign w:val="center"/>
          </w:tcPr>
          <w:p>
            <w:pPr>
              <w:jc w:val="right"/>
              <w:rPr>
                <w:rFonts w:ascii="宋体" w:cs="Arial"/>
                <w:b/>
                <w:bCs/>
                <w:color w:val="000000"/>
                <w:sz w:val="22"/>
              </w:rPr>
            </w:pPr>
            <w:r>
              <w:rPr>
                <w:rFonts w:cs="Arial"/>
                <w:b/>
                <w:bCs/>
                <w:color w:val="000000"/>
                <w:sz w:val="22"/>
              </w:rPr>
              <w:t>792.05</w:t>
            </w:r>
          </w:p>
        </w:tc>
        <w:tc>
          <w:tcPr>
            <w:tcW w:w="1749" w:type="dxa"/>
            <w:noWrap/>
            <w:vAlign w:val="center"/>
          </w:tcPr>
          <w:p>
            <w:pPr>
              <w:jc w:val="right"/>
              <w:rPr>
                <w:rFonts w:ascii="宋体" w:cs="Arial"/>
                <w:b/>
                <w:bCs/>
                <w:color w:val="000000"/>
                <w:sz w:val="22"/>
              </w:rPr>
            </w:pPr>
            <w:r>
              <w:rPr>
                <w:rFonts w:cs="Arial"/>
                <w:b/>
                <w:bCs/>
                <w:color w:val="000000"/>
                <w:sz w:val="22"/>
              </w:rPr>
              <w:t>792.05</w:t>
            </w:r>
          </w:p>
        </w:tc>
        <w:tc>
          <w:tcPr>
            <w:tcW w:w="1437" w:type="dxa"/>
            <w:noWrap/>
            <w:vAlign w:val="center"/>
          </w:tcPr>
          <w:p>
            <w:pPr>
              <w:widowControl/>
              <w:jc w:val="right"/>
              <w:rPr>
                <w:rFonts w:ascii="宋体" w:cs="Arial"/>
                <w:b/>
                <w:bCs/>
                <w:color w:val="000000"/>
                <w:kern w:val="0"/>
                <w:sz w:val="22"/>
              </w:rPr>
            </w:pPr>
            <w:r>
              <w:rPr>
                <w:rFonts w:ascii="宋体" w:cs="Arial"/>
                <w:b/>
                <w:bCs/>
                <w:color w:val="000000"/>
                <w:kern w:val="0"/>
                <w:sz w:val="22"/>
              </w:rPr>
              <w:t>0.00</w:t>
            </w:r>
          </w:p>
        </w:tc>
        <w:tc>
          <w:tcPr>
            <w:tcW w:w="1437" w:type="dxa"/>
            <w:noWrap/>
            <w:vAlign w:val="center"/>
          </w:tcPr>
          <w:p>
            <w:pPr>
              <w:widowControl/>
              <w:jc w:val="right"/>
              <w:rPr>
                <w:rFonts w:ascii="宋体" w:cs="Arial"/>
                <w:b/>
                <w:bCs/>
                <w:color w:val="000000"/>
                <w:kern w:val="0"/>
                <w:sz w:val="22"/>
              </w:rPr>
            </w:pPr>
            <w:r>
              <w:rPr>
                <w:rFonts w:ascii="宋体" w:cs="Arial"/>
                <w:b/>
                <w:bCs/>
                <w:color w:val="000000"/>
                <w:kern w:val="0"/>
                <w:sz w:val="22"/>
              </w:rPr>
              <w:t>0.00</w:t>
            </w:r>
          </w:p>
        </w:tc>
        <w:tc>
          <w:tcPr>
            <w:tcW w:w="1437" w:type="dxa"/>
            <w:noWrap/>
            <w:vAlign w:val="center"/>
          </w:tcPr>
          <w:p>
            <w:pPr>
              <w:widowControl/>
              <w:jc w:val="right"/>
              <w:rPr>
                <w:rFonts w:ascii="宋体" w:cs="Arial"/>
                <w:b/>
                <w:bCs/>
                <w:color w:val="000000"/>
                <w:kern w:val="0"/>
                <w:sz w:val="22"/>
              </w:rPr>
            </w:pPr>
            <w:r>
              <w:rPr>
                <w:rFonts w:ascii="宋体" w:cs="Arial"/>
                <w:b/>
                <w:bCs/>
                <w:color w:val="000000"/>
                <w:kern w:val="0"/>
                <w:sz w:val="22"/>
              </w:rPr>
              <w:t>0.00</w:t>
            </w:r>
          </w:p>
        </w:tc>
        <w:tc>
          <w:tcPr>
            <w:tcW w:w="1438" w:type="dxa"/>
            <w:noWrap/>
            <w:vAlign w:val="center"/>
          </w:tcPr>
          <w:p>
            <w:pPr>
              <w:widowControl/>
              <w:jc w:val="right"/>
              <w:rPr>
                <w:rFonts w:ascii="宋体" w:cs="Arial"/>
                <w:b/>
                <w:bCs/>
                <w:color w:val="000000"/>
                <w:kern w:val="0"/>
                <w:sz w:val="22"/>
              </w:rPr>
            </w:pPr>
            <w:r>
              <w:rPr>
                <w:rFonts w:ascii="宋体" w:cs="Arial"/>
                <w:b/>
                <w:bCs/>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1" w:type="dxa"/>
            <w:noWrap/>
            <w:vAlign w:val="center"/>
          </w:tcPr>
          <w:p>
            <w:pPr>
              <w:widowControl/>
              <w:jc w:val="left"/>
              <w:rPr>
                <w:rFonts w:ascii="宋体" w:cs="Arial"/>
                <w:color w:val="000000"/>
                <w:kern w:val="0"/>
                <w:sz w:val="22"/>
              </w:rPr>
            </w:pPr>
            <w:r>
              <w:rPr>
                <w:rFonts w:ascii="宋体" w:hAnsi="宋体" w:cs="Arial"/>
                <w:color w:val="000000"/>
                <w:kern w:val="0"/>
                <w:sz w:val="22"/>
              </w:rPr>
              <w:t>205</w:t>
            </w:r>
          </w:p>
        </w:tc>
        <w:tc>
          <w:tcPr>
            <w:tcW w:w="3827" w:type="dxa"/>
            <w:noWrap/>
            <w:vAlign w:val="center"/>
          </w:tcPr>
          <w:p>
            <w:pPr>
              <w:widowControl/>
              <w:jc w:val="left"/>
              <w:rPr>
                <w:rFonts w:ascii="宋体" w:cs="Arial"/>
                <w:color w:val="000000"/>
                <w:kern w:val="0"/>
                <w:sz w:val="22"/>
              </w:rPr>
            </w:pPr>
            <w:r>
              <w:rPr>
                <w:rFonts w:hint="eastAsia" w:ascii="宋体" w:hAnsi="宋体" w:cs="Arial"/>
                <w:color w:val="000000"/>
                <w:kern w:val="0"/>
                <w:sz w:val="22"/>
              </w:rPr>
              <w:t>教育支出</w:t>
            </w:r>
          </w:p>
        </w:tc>
        <w:tc>
          <w:tcPr>
            <w:tcW w:w="1749" w:type="dxa"/>
            <w:noWrap/>
            <w:vAlign w:val="center"/>
          </w:tcPr>
          <w:p>
            <w:pPr>
              <w:jc w:val="right"/>
              <w:rPr>
                <w:rFonts w:ascii="宋体" w:cs="Arial"/>
                <w:color w:val="000000"/>
                <w:sz w:val="22"/>
              </w:rPr>
            </w:pPr>
            <w:r>
              <w:rPr>
                <w:rFonts w:cs="Arial"/>
                <w:color w:val="000000"/>
                <w:sz w:val="22"/>
              </w:rPr>
              <w:t>722.30</w:t>
            </w:r>
          </w:p>
        </w:tc>
        <w:tc>
          <w:tcPr>
            <w:tcW w:w="1749" w:type="dxa"/>
            <w:noWrap/>
            <w:vAlign w:val="center"/>
          </w:tcPr>
          <w:p>
            <w:pPr>
              <w:jc w:val="right"/>
              <w:rPr>
                <w:rFonts w:ascii="宋体" w:cs="Arial"/>
                <w:color w:val="000000"/>
                <w:sz w:val="22"/>
              </w:rPr>
            </w:pPr>
            <w:r>
              <w:rPr>
                <w:rFonts w:cs="Arial"/>
                <w:color w:val="000000"/>
                <w:sz w:val="22"/>
              </w:rPr>
              <w:t>722.30</w:t>
            </w:r>
          </w:p>
        </w:tc>
        <w:tc>
          <w:tcPr>
            <w:tcW w:w="1437"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438" w:type="dxa"/>
            <w:noWrap/>
            <w:vAlign w:val="center"/>
          </w:tcPr>
          <w:p>
            <w:pPr>
              <w:widowControl/>
              <w:jc w:val="right"/>
              <w:rPr>
                <w:rFonts w:ascii="宋体" w:cs="Arial"/>
                <w:color w:val="000000"/>
                <w:kern w:val="0"/>
                <w:sz w:val="22"/>
              </w:rPr>
            </w:pPr>
            <w:r>
              <w:rPr>
                <w:rFonts w:asci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1" w:type="dxa"/>
            <w:noWrap/>
            <w:vAlign w:val="center"/>
          </w:tcPr>
          <w:p>
            <w:pPr>
              <w:widowControl/>
              <w:jc w:val="left"/>
              <w:rPr>
                <w:rFonts w:ascii="宋体" w:cs="Arial"/>
                <w:color w:val="000000"/>
                <w:kern w:val="0"/>
                <w:sz w:val="22"/>
              </w:rPr>
            </w:pPr>
            <w:r>
              <w:rPr>
                <w:rFonts w:ascii="宋体" w:hAnsi="宋体" w:cs="Arial"/>
                <w:color w:val="000000"/>
                <w:kern w:val="0"/>
                <w:sz w:val="22"/>
              </w:rPr>
              <w:t>20502</w:t>
            </w:r>
          </w:p>
        </w:tc>
        <w:tc>
          <w:tcPr>
            <w:tcW w:w="3827" w:type="dxa"/>
            <w:noWrap/>
            <w:vAlign w:val="center"/>
          </w:tcPr>
          <w:p>
            <w:pPr>
              <w:widowControl/>
              <w:jc w:val="left"/>
              <w:rPr>
                <w:rFonts w:ascii="宋体" w:cs="Arial"/>
                <w:color w:val="000000"/>
                <w:kern w:val="0"/>
                <w:sz w:val="22"/>
              </w:rPr>
            </w:pPr>
            <w:r>
              <w:rPr>
                <w:rFonts w:hint="eastAsia" w:ascii="宋体" w:hAnsi="宋体" w:cs="Arial"/>
                <w:color w:val="000000"/>
                <w:kern w:val="0"/>
                <w:sz w:val="22"/>
              </w:rPr>
              <w:t>普通教育</w:t>
            </w:r>
          </w:p>
        </w:tc>
        <w:tc>
          <w:tcPr>
            <w:tcW w:w="1749" w:type="dxa"/>
            <w:noWrap/>
            <w:vAlign w:val="center"/>
          </w:tcPr>
          <w:p>
            <w:pPr>
              <w:jc w:val="right"/>
              <w:rPr>
                <w:rFonts w:ascii="宋体" w:cs="Arial"/>
                <w:color w:val="000000"/>
                <w:sz w:val="22"/>
              </w:rPr>
            </w:pPr>
            <w:r>
              <w:rPr>
                <w:rFonts w:cs="Arial"/>
                <w:color w:val="000000"/>
                <w:sz w:val="22"/>
              </w:rPr>
              <w:t>722.30</w:t>
            </w:r>
          </w:p>
        </w:tc>
        <w:tc>
          <w:tcPr>
            <w:tcW w:w="1749" w:type="dxa"/>
            <w:noWrap/>
            <w:vAlign w:val="center"/>
          </w:tcPr>
          <w:p>
            <w:pPr>
              <w:jc w:val="right"/>
              <w:rPr>
                <w:rFonts w:ascii="宋体" w:cs="Arial"/>
                <w:color w:val="000000"/>
                <w:sz w:val="22"/>
              </w:rPr>
            </w:pPr>
            <w:r>
              <w:rPr>
                <w:rFonts w:cs="Arial"/>
                <w:color w:val="000000"/>
                <w:sz w:val="22"/>
              </w:rPr>
              <w:t>722.30</w:t>
            </w:r>
          </w:p>
        </w:tc>
        <w:tc>
          <w:tcPr>
            <w:tcW w:w="1437"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438" w:type="dxa"/>
            <w:noWrap/>
            <w:vAlign w:val="center"/>
          </w:tcPr>
          <w:p>
            <w:pPr>
              <w:widowControl/>
              <w:jc w:val="right"/>
              <w:rPr>
                <w:rFonts w:ascii="宋体" w:cs="Arial"/>
                <w:color w:val="000000"/>
                <w:kern w:val="0"/>
                <w:sz w:val="22"/>
              </w:rPr>
            </w:pPr>
            <w:r>
              <w:rPr>
                <w:rFonts w:asci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1" w:type="dxa"/>
            <w:noWrap/>
            <w:vAlign w:val="center"/>
          </w:tcPr>
          <w:p>
            <w:pPr>
              <w:widowControl/>
              <w:jc w:val="left"/>
              <w:rPr>
                <w:rFonts w:ascii="宋体" w:cs="Arial"/>
                <w:color w:val="000000"/>
                <w:kern w:val="0"/>
                <w:sz w:val="22"/>
              </w:rPr>
            </w:pPr>
            <w:r>
              <w:rPr>
                <w:rFonts w:ascii="宋体" w:hAnsi="宋体" w:cs="Arial"/>
                <w:color w:val="000000"/>
                <w:kern w:val="0"/>
                <w:sz w:val="22"/>
              </w:rPr>
              <w:t>2050203</w:t>
            </w:r>
          </w:p>
        </w:tc>
        <w:tc>
          <w:tcPr>
            <w:tcW w:w="3827" w:type="dxa"/>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初中教育</w:t>
            </w:r>
          </w:p>
        </w:tc>
        <w:tc>
          <w:tcPr>
            <w:tcW w:w="1749" w:type="dxa"/>
            <w:noWrap/>
            <w:vAlign w:val="center"/>
          </w:tcPr>
          <w:p>
            <w:pPr>
              <w:jc w:val="right"/>
              <w:rPr>
                <w:rFonts w:ascii="宋体" w:cs="Arial"/>
                <w:color w:val="000000"/>
                <w:sz w:val="22"/>
              </w:rPr>
            </w:pPr>
            <w:r>
              <w:rPr>
                <w:rFonts w:cs="Arial"/>
                <w:color w:val="000000"/>
                <w:sz w:val="22"/>
              </w:rPr>
              <w:t>722.30</w:t>
            </w:r>
          </w:p>
        </w:tc>
        <w:tc>
          <w:tcPr>
            <w:tcW w:w="1749" w:type="dxa"/>
            <w:noWrap/>
            <w:vAlign w:val="center"/>
          </w:tcPr>
          <w:p>
            <w:pPr>
              <w:jc w:val="right"/>
              <w:rPr>
                <w:rFonts w:ascii="宋体" w:cs="Arial"/>
                <w:color w:val="000000"/>
                <w:sz w:val="22"/>
              </w:rPr>
            </w:pPr>
            <w:r>
              <w:rPr>
                <w:rFonts w:cs="Arial"/>
                <w:color w:val="000000"/>
                <w:sz w:val="22"/>
              </w:rPr>
              <w:t>722.30</w:t>
            </w:r>
          </w:p>
        </w:tc>
        <w:tc>
          <w:tcPr>
            <w:tcW w:w="1437"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438" w:type="dxa"/>
            <w:noWrap/>
            <w:vAlign w:val="center"/>
          </w:tcPr>
          <w:p>
            <w:pPr>
              <w:widowControl/>
              <w:jc w:val="right"/>
              <w:rPr>
                <w:rFonts w:ascii="宋体" w:cs="Arial"/>
                <w:color w:val="000000"/>
                <w:kern w:val="0"/>
                <w:sz w:val="22"/>
              </w:rPr>
            </w:pPr>
            <w:r>
              <w:rPr>
                <w:rFonts w:asci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1" w:type="dxa"/>
            <w:noWrap/>
            <w:vAlign w:val="center"/>
          </w:tcPr>
          <w:p>
            <w:pPr>
              <w:widowControl/>
              <w:jc w:val="left"/>
              <w:rPr>
                <w:rFonts w:ascii="宋体" w:cs="Arial"/>
                <w:color w:val="000000"/>
                <w:kern w:val="0"/>
                <w:sz w:val="22"/>
              </w:rPr>
            </w:pPr>
            <w:r>
              <w:rPr>
                <w:rFonts w:ascii="宋体" w:hAnsi="宋体" w:cs="Arial"/>
                <w:color w:val="000000"/>
                <w:kern w:val="0"/>
                <w:sz w:val="22"/>
              </w:rPr>
              <w:t>208</w:t>
            </w:r>
          </w:p>
        </w:tc>
        <w:tc>
          <w:tcPr>
            <w:tcW w:w="3827" w:type="dxa"/>
            <w:noWrap/>
            <w:vAlign w:val="center"/>
          </w:tcPr>
          <w:p>
            <w:pPr>
              <w:widowControl/>
              <w:jc w:val="left"/>
              <w:rPr>
                <w:rFonts w:ascii="宋体" w:cs="Arial"/>
                <w:color w:val="000000"/>
                <w:kern w:val="0"/>
                <w:sz w:val="22"/>
              </w:rPr>
            </w:pPr>
            <w:r>
              <w:rPr>
                <w:rFonts w:hint="eastAsia" w:ascii="宋体" w:hAnsi="宋体" w:cs="Arial"/>
                <w:color w:val="000000"/>
                <w:kern w:val="0"/>
                <w:sz w:val="22"/>
              </w:rPr>
              <w:t>社会保障和就业支出</w:t>
            </w:r>
          </w:p>
        </w:tc>
        <w:tc>
          <w:tcPr>
            <w:tcW w:w="1749" w:type="dxa"/>
            <w:noWrap/>
            <w:vAlign w:val="center"/>
          </w:tcPr>
          <w:p>
            <w:pPr>
              <w:jc w:val="right"/>
              <w:rPr>
                <w:rFonts w:ascii="宋体" w:cs="Arial"/>
                <w:color w:val="000000"/>
                <w:sz w:val="22"/>
              </w:rPr>
            </w:pPr>
            <w:r>
              <w:rPr>
                <w:rFonts w:cs="Arial"/>
                <w:color w:val="000000"/>
                <w:sz w:val="22"/>
              </w:rPr>
              <w:t>69.76</w:t>
            </w:r>
          </w:p>
        </w:tc>
        <w:tc>
          <w:tcPr>
            <w:tcW w:w="1749" w:type="dxa"/>
            <w:noWrap/>
            <w:vAlign w:val="center"/>
          </w:tcPr>
          <w:p>
            <w:pPr>
              <w:jc w:val="right"/>
              <w:rPr>
                <w:rFonts w:ascii="宋体" w:cs="Arial"/>
                <w:color w:val="000000"/>
                <w:sz w:val="22"/>
              </w:rPr>
            </w:pPr>
            <w:r>
              <w:rPr>
                <w:rFonts w:cs="Arial"/>
                <w:color w:val="000000"/>
                <w:sz w:val="22"/>
              </w:rPr>
              <w:t>69.76</w:t>
            </w:r>
          </w:p>
        </w:tc>
        <w:tc>
          <w:tcPr>
            <w:tcW w:w="1437"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438" w:type="dxa"/>
            <w:noWrap/>
            <w:vAlign w:val="center"/>
          </w:tcPr>
          <w:p>
            <w:pPr>
              <w:widowControl/>
              <w:jc w:val="right"/>
              <w:rPr>
                <w:rFonts w:ascii="宋体" w:cs="Arial"/>
                <w:color w:val="000000"/>
                <w:kern w:val="0"/>
                <w:sz w:val="22"/>
              </w:rPr>
            </w:pPr>
            <w:r>
              <w:rPr>
                <w:rFonts w:asci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1" w:type="dxa"/>
            <w:noWrap/>
            <w:vAlign w:val="center"/>
          </w:tcPr>
          <w:p>
            <w:pPr>
              <w:widowControl/>
              <w:jc w:val="left"/>
              <w:rPr>
                <w:rFonts w:ascii="宋体" w:cs="Arial"/>
                <w:color w:val="000000"/>
                <w:kern w:val="0"/>
                <w:sz w:val="22"/>
              </w:rPr>
            </w:pPr>
            <w:r>
              <w:rPr>
                <w:rFonts w:ascii="宋体" w:hAnsi="宋体" w:cs="Arial"/>
                <w:color w:val="000000"/>
                <w:kern w:val="0"/>
                <w:sz w:val="22"/>
              </w:rPr>
              <w:t>20805</w:t>
            </w:r>
          </w:p>
        </w:tc>
        <w:tc>
          <w:tcPr>
            <w:tcW w:w="3827" w:type="dxa"/>
            <w:noWrap/>
            <w:vAlign w:val="center"/>
          </w:tcPr>
          <w:p>
            <w:pPr>
              <w:widowControl/>
              <w:jc w:val="left"/>
              <w:rPr>
                <w:rFonts w:ascii="宋体" w:cs="Arial"/>
                <w:color w:val="000000"/>
                <w:kern w:val="0"/>
                <w:sz w:val="22"/>
              </w:rPr>
            </w:pPr>
            <w:r>
              <w:rPr>
                <w:rFonts w:hint="eastAsia" w:ascii="宋体" w:hAnsi="宋体" w:cs="Arial"/>
                <w:color w:val="000000"/>
                <w:kern w:val="0"/>
                <w:sz w:val="22"/>
              </w:rPr>
              <w:t>行政事业单位离退休</w:t>
            </w:r>
          </w:p>
        </w:tc>
        <w:tc>
          <w:tcPr>
            <w:tcW w:w="1749" w:type="dxa"/>
            <w:noWrap/>
            <w:vAlign w:val="center"/>
          </w:tcPr>
          <w:p>
            <w:pPr>
              <w:jc w:val="right"/>
              <w:rPr>
                <w:rFonts w:ascii="宋体" w:cs="Arial"/>
                <w:color w:val="000000"/>
                <w:sz w:val="22"/>
              </w:rPr>
            </w:pPr>
            <w:r>
              <w:rPr>
                <w:rFonts w:cs="Arial"/>
                <w:color w:val="000000"/>
                <w:sz w:val="22"/>
              </w:rPr>
              <w:t>69.76</w:t>
            </w:r>
          </w:p>
        </w:tc>
        <w:tc>
          <w:tcPr>
            <w:tcW w:w="1749" w:type="dxa"/>
            <w:noWrap/>
            <w:vAlign w:val="center"/>
          </w:tcPr>
          <w:p>
            <w:pPr>
              <w:jc w:val="right"/>
              <w:rPr>
                <w:rFonts w:ascii="宋体" w:cs="Arial"/>
                <w:color w:val="000000"/>
                <w:sz w:val="22"/>
              </w:rPr>
            </w:pPr>
            <w:r>
              <w:rPr>
                <w:rFonts w:cs="Arial"/>
                <w:color w:val="000000"/>
                <w:sz w:val="22"/>
              </w:rPr>
              <w:t>69.76</w:t>
            </w:r>
          </w:p>
        </w:tc>
        <w:tc>
          <w:tcPr>
            <w:tcW w:w="1437"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438" w:type="dxa"/>
            <w:noWrap/>
            <w:vAlign w:val="center"/>
          </w:tcPr>
          <w:p>
            <w:pPr>
              <w:widowControl/>
              <w:jc w:val="right"/>
              <w:rPr>
                <w:rFonts w:ascii="宋体" w:cs="Arial"/>
                <w:color w:val="000000"/>
                <w:kern w:val="0"/>
                <w:sz w:val="22"/>
              </w:rPr>
            </w:pPr>
            <w:r>
              <w:rPr>
                <w:rFonts w:asci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1" w:type="dxa"/>
            <w:noWrap/>
            <w:vAlign w:val="center"/>
          </w:tcPr>
          <w:p>
            <w:pPr>
              <w:widowControl/>
              <w:jc w:val="left"/>
              <w:rPr>
                <w:rFonts w:ascii="宋体" w:cs="Arial"/>
                <w:color w:val="000000"/>
                <w:kern w:val="0"/>
                <w:sz w:val="22"/>
              </w:rPr>
            </w:pPr>
            <w:r>
              <w:rPr>
                <w:rFonts w:ascii="宋体" w:hAnsi="宋体" w:cs="Arial"/>
                <w:color w:val="000000"/>
                <w:kern w:val="0"/>
                <w:sz w:val="22"/>
              </w:rPr>
              <w:t>2080505</w:t>
            </w:r>
          </w:p>
        </w:tc>
        <w:tc>
          <w:tcPr>
            <w:tcW w:w="3827" w:type="dxa"/>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机关事业单位基本养老保险缴费支出</w:t>
            </w:r>
          </w:p>
        </w:tc>
        <w:tc>
          <w:tcPr>
            <w:tcW w:w="1749" w:type="dxa"/>
            <w:noWrap/>
            <w:vAlign w:val="center"/>
          </w:tcPr>
          <w:p>
            <w:pPr>
              <w:jc w:val="right"/>
              <w:rPr>
                <w:rFonts w:ascii="宋体" w:cs="Arial"/>
                <w:color w:val="000000"/>
                <w:sz w:val="22"/>
              </w:rPr>
            </w:pPr>
            <w:r>
              <w:rPr>
                <w:rFonts w:cs="Arial"/>
                <w:color w:val="000000"/>
                <w:sz w:val="22"/>
              </w:rPr>
              <w:t>69.76</w:t>
            </w:r>
          </w:p>
        </w:tc>
        <w:tc>
          <w:tcPr>
            <w:tcW w:w="1749" w:type="dxa"/>
            <w:noWrap/>
            <w:vAlign w:val="center"/>
          </w:tcPr>
          <w:p>
            <w:pPr>
              <w:jc w:val="right"/>
              <w:rPr>
                <w:rFonts w:ascii="宋体" w:cs="Arial"/>
                <w:color w:val="000000"/>
                <w:sz w:val="22"/>
              </w:rPr>
            </w:pPr>
            <w:r>
              <w:rPr>
                <w:rFonts w:cs="Arial"/>
                <w:color w:val="000000"/>
                <w:sz w:val="22"/>
              </w:rPr>
              <w:t>69.76</w:t>
            </w:r>
          </w:p>
        </w:tc>
        <w:tc>
          <w:tcPr>
            <w:tcW w:w="1437"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437" w:type="dxa"/>
            <w:noWrap/>
            <w:vAlign w:val="center"/>
          </w:tcPr>
          <w:p>
            <w:pPr>
              <w:widowControl/>
              <w:jc w:val="right"/>
              <w:rPr>
                <w:rFonts w:ascii="宋体" w:cs="Arial"/>
                <w:color w:val="000000"/>
                <w:kern w:val="0"/>
                <w:sz w:val="22"/>
              </w:rPr>
            </w:pPr>
            <w:r>
              <w:rPr>
                <w:rFonts w:ascii="宋体" w:cs="Arial"/>
                <w:color w:val="000000"/>
                <w:kern w:val="0"/>
                <w:sz w:val="22"/>
              </w:rPr>
              <w:t>0.00</w:t>
            </w:r>
          </w:p>
        </w:tc>
        <w:tc>
          <w:tcPr>
            <w:tcW w:w="1438" w:type="dxa"/>
            <w:noWrap/>
            <w:vAlign w:val="center"/>
          </w:tcPr>
          <w:p>
            <w:pPr>
              <w:widowControl/>
              <w:jc w:val="right"/>
              <w:rPr>
                <w:rFonts w:ascii="宋体" w:cs="Arial"/>
                <w:color w:val="000000"/>
                <w:kern w:val="0"/>
                <w:sz w:val="22"/>
              </w:rPr>
            </w:pPr>
            <w:r>
              <w:rPr>
                <w:rFonts w:asci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1"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3827"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749"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749"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8"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1"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3827"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749"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749"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8"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1"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3827"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749"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749"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8"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1"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3827"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749"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749"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7"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8"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065" w:type="dxa"/>
            <w:gridSpan w:val="8"/>
            <w:noWrap/>
            <w:vAlign w:val="center"/>
          </w:tcPr>
          <w:p>
            <w:pPr>
              <w:widowControl/>
              <w:jc w:val="left"/>
              <w:rPr>
                <w:rFonts w:ascii="宋体" w:cs="Arial"/>
                <w:color w:val="000000"/>
                <w:kern w:val="0"/>
                <w:sz w:val="22"/>
              </w:rPr>
            </w:pPr>
            <w:r>
              <w:rPr>
                <w:rFonts w:hint="eastAsia" w:ascii="宋体" w:hAnsi="宋体" w:cs="Arial"/>
                <w:color w:val="000000"/>
                <w:kern w:val="0"/>
                <w:sz w:val="22"/>
              </w:rPr>
              <w:t>注：本表反映部门本年度各项支出情况。本表金额转换为万元时，因四舍五入可能存在尾差。</w:t>
            </w:r>
          </w:p>
        </w:tc>
      </w:tr>
    </w:tbl>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tbl>
      <w:tblPr>
        <w:tblStyle w:val="6"/>
        <w:tblW w:w="13879" w:type="dxa"/>
        <w:tblInd w:w="95" w:type="dxa"/>
        <w:tblLayout w:type="autofit"/>
        <w:tblCellMar>
          <w:top w:w="0" w:type="dxa"/>
          <w:left w:w="108" w:type="dxa"/>
          <w:bottom w:w="0" w:type="dxa"/>
          <w:right w:w="108" w:type="dxa"/>
        </w:tblCellMar>
      </w:tblPr>
      <w:tblGrid>
        <w:gridCol w:w="3072"/>
        <w:gridCol w:w="543"/>
        <w:gridCol w:w="1573"/>
        <w:gridCol w:w="3428"/>
        <w:gridCol w:w="543"/>
        <w:gridCol w:w="1573"/>
        <w:gridCol w:w="1573"/>
        <w:gridCol w:w="1574"/>
      </w:tblGrid>
      <w:tr>
        <w:tblPrEx>
          <w:tblCellMar>
            <w:top w:w="0" w:type="dxa"/>
            <w:left w:w="108" w:type="dxa"/>
            <w:bottom w:w="0" w:type="dxa"/>
            <w:right w:w="108" w:type="dxa"/>
          </w:tblCellMar>
        </w:tblPrEx>
        <w:trPr>
          <w:trHeight w:val="390" w:hRule="atLeast"/>
        </w:trPr>
        <w:tc>
          <w:tcPr>
            <w:tcW w:w="13879" w:type="dxa"/>
            <w:gridSpan w:val="8"/>
            <w:tcBorders>
              <w:top w:val="nil"/>
              <w:left w:val="nil"/>
              <w:bottom w:val="nil"/>
              <w:right w:val="nil"/>
            </w:tcBorders>
            <w:noWrap/>
            <w:vAlign w:val="bottom"/>
          </w:tcPr>
          <w:p>
            <w:pPr>
              <w:widowControl/>
              <w:jc w:val="center"/>
              <w:rPr>
                <w:rFonts w:ascii="Arial" w:hAnsi="Arial" w:cs="Arial"/>
                <w:color w:val="000000"/>
                <w:kern w:val="0"/>
                <w:sz w:val="20"/>
                <w:szCs w:val="20"/>
              </w:rPr>
            </w:pPr>
            <w:r>
              <w:rPr>
                <w:rFonts w:hint="eastAsia" w:ascii="宋体" w:hAnsi="宋体" w:cs="Arial"/>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307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43"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73"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428"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43"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73"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73"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74"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04</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3072" w:type="dxa"/>
            <w:tcBorders>
              <w:top w:val="nil"/>
              <w:left w:val="nil"/>
              <w:bottom w:val="single" w:color="000000" w:sz="4" w:space="0"/>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部门：濮阳县第七中学</w:t>
            </w:r>
          </w:p>
        </w:tc>
        <w:tc>
          <w:tcPr>
            <w:tcW w:w="543" w:type="dxa"/>
            <w:tcBorders>
              <w:top w:val="nil"/>
              <w:left w:val="nil"/>
              <w:bottom w:val="single" w:color="000000" w:sz="4" w:space="0"/>
              <w:right w:val="nil"/>
            </w:tcBorders>
            <w:noWrap/>
            <w:vAlign w:val="bottom"/>
          </w:tcPr>
          <w:p>
            <w:pPr>
              <w:widowControl/>
              <w:jc w:val="left"/>
              <w:rPr>
                <w:rFonts w:ascii="Arial" w:hAnsi="Arial" w:cs="Arial"/>
                <w:color w:val="000000"/>
                <w:kern w:val="0"/>
                <w:sz w:val="20"/>
                <w:szCs w:val="20"/>
              </w:rPr>
            </w:pPr>
          </w:p>
        </w:tc>
        <w:tc>
          <w:tcPr>
            <w:tcW w:w="1573" w:type="dxa"/>
            <w:tcBorders>
              <w:top w:val="nil"/>
              <w:left w:val="nil"/>
              <w:bottom w:val="single" w:color="000000" w:sz="4" w:space="0"/>
              <w:right w:val="nil"/>
            </w:tcBorders>
            <w:noWrap/>
            <w:vAlign w:val="bottom"/>
          </w:tcPr>
          <w:p>
            <w:pPr>
              <w:widowControl/>
              <w:jc w:val="left"/>
              <w:rPr>
                <w:rFonts w:ascii="Arial" w:hAnsi="Arial" w:cs="Arial"/>
                <w:color w:val="000000"/>
                <w:kern w:val="0"/>
                <w:sz w:val="20"/>
                <w:szCs w:val="20"/>
              </w:rPr>
            </w:pPr>
          </w:p>
        </w:tc>
        <w:tc>
          <w:tcPr>
            <w:tcW w:w="3428" w:type="dxa"/>
            <w:tcBorders>
              <w:top w:val="nil"/>
              <w:left w:val="nil"/>
              <w:bottom w:val="single" w:color="000000" w:sz="4" w:space="0"/>
              <w:right w:val="nil"/>
            </w:tcBorders>
            <w:noWrap/>
            <w:vAlign w:val="bottom"/>
          </w:tcPr>
          <w:p>
            <w:pPr>
              <w:widowControl/>
              <w:jc w:val="left"/>
              <w:rPr>
                <w:rFonts w:ascii="Arial" w:hAnsi="Arial" w:cs="Arial"/>
                <w:color w:val="000000"/>
                <w:kern w:val="0"/>
                <w:sz w:val="20"/>
                <w:szCs w:val="20"/>
              </w:rPr>
            </w:pPr>
          </w:p>
        </w:tc>
        <w:tc>
          <w:tcPr>
            <w:tcW w:w="543" w:type="dxa"/>
            <w:tcBorders>
              <w:top w:val="nil"/>
              <w:left w:val="nil"/>
              <w:bottom w:val="single" w:color="000000" w:sz="4" w:space="0"/>
              <w:right w:val="nil"/>
            </w:tcBorders>
            <w:noWrap/>
            <w:vAlign w:val="bottom"/>
          </w:tcPr>
          <w:p>
            <w:pPr>
              <w:widowControl/>
              <w:jc w:val="left"/>
              <w:rPr>
                <w:rFonts w:ascii="Arial" w:hAnsi="Arial" w:cs="Arial"/>
                <w:color w:val="000000"/>
                <w:kern w:val="0"/>
                <w:sz w:val="20"/>
                <w:szCs w:val="20"/>
              </w:rPr>
            </w:pPr>
          </w:p>
        </w:tc>
        <w:tc>
          <w:tcPr>
            <w:tcW w:w="1573" w:type="dxa"/>
            <w:tcBorders>
              <w:top w:val="nil"/>
              <w:left w:val="nil"/>
              <w:bottom w:val="single" w:color="000000" w:sz="4" w:space="0"/>
              <w:right w:val="nil"/>
            </w:tcBorders>
            <w:noWrap/>
            <w:vAlign w:val="bottom"/>
          </w:tcPr>
          <w:p>
            <w:pPr>
              <w:widowControl/>
              <w:jc w:val="left"/>
              <w:rPr>
                <w:rFonts w:ascii="Arial" w:hAnsi="Arial" w:cs="Arial"/>
                <w:color w:val="000000"/>
                <w:kern w:val="0"/>
                <w:sz w:val="20"/>
                <w:szCs w:val="20"/>
              </w:rPr>
            </w:pPr>
          </w:p>
        </w:tc>
        <w:tc>
          <w:tcPr>
            <w:tcW w:w="1573" w:type="dxa"/>
            <w:tcBorders>
              <w:top w:val="nil"/>
              <w:left w:val="nil"/>
              <w:bottom w:val="single" w:color="000000" w:sz="4" w:space="0"/>
              <w:right w:val="nil"/>
            </w:tcBorders>
            <w:noWrap/>
            <w:vAlign w:val="bottom"/>
          </w:tcPr>
          <w:p>
            <w:pPr>
              <w:widowControl/>
              <w:jc w:val="left"/>
              <w:rPr>
                <w:rFonts w:ascii="Arial" w:hAnsi="Arial" w:cs="Arial"/>
                <w:color w:val="000000"/>
                <w:kern w:val="0"/>
                <w:sz w:val="20"/>
                <w:szCs w:val="20"/>
              </w:rPr>
            </w:pPr>
          </w:p>
        </w:tc>
        <w:tc>
          <w:tcPr>
            <w:tcW w:w="1574" w:type="dxa"/>
            <w:tcBorders>
              <w:top w:val="nil"/>
              <w:left w:val="nil"/>
              <w:bottom w:val="single" w:color="000000" w:sz="4" w:space="0"/>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1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Arial"/>
                <w:color w:val="000000"/>
                <w:kern w:val="0"/>
                <w:sz w:val="22"/>
              </w:rPr>
            </w:pPr>
            <w:r>
              <w:rPr>
                <w:rFonts w:hint="eastAsia" w:ascii="宋体" w:hAnsi="宋体" w:cs="Arial"/>
                <w:color w:val="000000"/>
                <w:kern w:val="0"/>
                <w:sz w:val="22"/>
              </w:rPr>
              <w:t>收</w:t>
            </w:r>
            <w:r>
              <w:rPr>
                <w:rFonts w:ascii="宋体" w:hAnsi="宋体" w:cs="Arial"/>
                <w:color w:val="000000"/>
                <w:kern w:val="0"/>
                <w:sz w:val="22"/>
              </w:rPr>
              <w:t xml:space="preserve">     </w:t>
            </w:r>
            <w:r>
              <w:rPr>
                <w:rFonts w:hint="eastAsia" w:ascii="宋体" w:hAnsi="宋体" w:cs="Arial"/>
                <w:color w:val="000000"/>
                <w:kern w:val="0"/>
                <w:sz w:val="22"/>
              </w:rPr>
              <w:t>入</w:t>
            </w:r>
          </w:p>
        </w:tc>
        <w:tc>
          <w:tcPr>
            <w:tcW w:w="8691" w:type="dxa"/>
            <w:gridSpan w:val="5"/>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hint="eastAsia" w:ascii="宋体" w:hAnsi="宋体" w:cs="Arial"/>
                <w:color w:val="000000"/>
                <w:kern w:val="0"/>
                <w:sz w:val="22"/>
              </w:rPr>
              <w:t>支</w:t>
            </w:r>
            <w:r>
              <w:rPr>
                <w:rFonts w:ascii="宋体" w:hAnsi="宋体" w:cs="Arial"/>
                <w:color w:val="000000"/>
                <w:kern w:val="0"/>
                <w:sz w:val="22"/>
              </w:rPr>
              <w:t xml:space="preserve">     </w:t>
            </w:r>
            <w:r>
              <w:rPr>
                <w:rFonts w:hint="eastAsia" w:ascii="宋体" w:hAnsi="宋体" w:cs="Arial"/>
                <w:color w:val="000000"/>
                <w:kern w:val="0"/>
                <w:sz w:val="22"/>
              </w:rPr>
              <w:t>出</w:t>
            </w:r>
          </w:p>
        </w:tc>
      </w:tr>
      <w:tr>
        <w:tblPrEx>
          <w:tblCellMar>
            <w:top w:w="0" w:type="dxa"/>
            <w:left w:w="108" w:type="dxa"/>
            <w:bottom w:w="0" w:type="dxa"/>
            <w:right w:w="108" w:type="dxa"/>
          </w:tblCellMar>
        </w:tblPrEx>
        <w:trPr>
          <w:trHeight w:val="317" w:hRule="atLeast"/>
        </w:trPr>
        <w:tc>
          <w:tcPr>
            <w:tcW w:w="3072"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项目</w:t>
            </w:r>
          </w:p>
        </w:tc>
        <w:tc>
          <w:tcPr>
            <w:tcW w:w="543"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行次</w:t>
            </w:r>
          </w:p>
        </w:tc>
        <w:tc>
          <w:tcPr>
            <w:tcW w:w="1573"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金额</w:t>
            </w:r>
          </w:p>
        </w:tc>
        <w:tc>
          <w:tcPr>
            <w:tcW w:w="3428"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项目</w:t>
            </w:r>
          </w:p>
        </w:tc>
        <w:tc>
          <w:tcPr>
            <w:tcW w:w="543"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行次</w:t>
            </w:r>
          </w:p>
        </w:tc>
        <w:tc>
          <w:tcPr>
            <w:tcW w:w="1573" w:type="dxa"/>
            <w:vMerge w:val="restart"/>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1573"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一般公共预算财政拨款</w:t>
            </w:r>
          </w:p>
        </w:tc>
        <w:tc>
          <w:tcPr>
            <w:tcW w:w="1574"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政府性基金预算财政拨款</w:t>
            </w:r>
          </w:p>
        </w:tc>
      </w:tr>
      <w:tr>
        <w:tblPrEx>
          <w:tblCellMar>
            <w:top w:w="0" w:type="dxa"/>
            <w:left w:w="108" w:type="dxa"/>
            <w:bottom w:w="0" w:type="dxa"/>
            <w:right w:w="108" w:type="dxa"/>
          </w:tblCellMar>
        </w:tblPrEx>
        <w:trPr>
          <w:trHeight w:val="614" w:hRule="atLeast"/>
        </w:trPr>
        <w:tc>
          <w:tcPr>
            <w:tcW w:w="307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p>
        </w:tc>
        <w:tc>
          <w:tcPr>
            <w:tcW w:w="543"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73"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3428"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54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7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7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7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center"/>
              <w:rPr>
                <w:rFonts w:ascii="宋体" w:cs="Arial"/>
                <w:color w:val="000000"/>
                <w:kern w:val="0"/>
                <w:sz w:val="22"/>
              </w:rPr>
            </w:pPr>
            <w:r>
              <w:rPr>
                <w:rFonts w:hint="eastAsia" w:ascii="宋体" w:hAnsi="宋体" w:cs="Arial"/>
                <w:color w:val="000000"/>
                <w:kern w:val="0"/>
                <w:sz w:val="22"/>
              </w:rPr>
              <w:t>栏次</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hint="eastAsia" w:ascii="宋体" w:hAnsi="宋体" w:cs="Arial"/>
                <w:color w:val="000000"/>
                <w:kern w:val="0"/>
                <w:sz w:val="22"/>
              </w:rPr>
              <w:t>　</w:t>
            </w:r>
          </w:p>
        </w:tc>
        <w:tc>
          <w:tcPr>
            <w:tcW w:w="157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1</w:t>
            </w:r>
          </w:p>
        </w:tc>
        <w:tc>
          <w:tcPr>
            <w:tcW w:w="3428"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hint="eastAsia" w:ascii="宋体" w:hAnsi="宋体" w:cs="Arial"/>
                <w:color w:val="000000"/>
                <w:kern w:val="0"/>
                <w:sz w:val="22"/>
              </w:rPr>
              <w:t>栏次</w:t>
            </w:r>
          </w:p>
        </w:tc>
        <w:tc>
          <w:tcPr>
            <w:tcW w:w="543" w:type="dxa"/>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hint="eastAsia" w:ascii="宋体" w:hAnsi="宋体" w:cs="Arial"/>
                <w:color w:val="000000"/>
                <w:kern w:val="0"/>
                <w:sz w:val="22"/>
              </w:rPr>
              <w:t>　</w:t>
            </w:r>
          </w:p>
        </w:tc>
        <w:tc>
          <w:tcPr>
            <w:tcW w:w="1573" w:type="dxa"/>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2</w:t>
            </w:r>
          </w:p>
        </w:tc>
        <w:tc>
          <w:tcPr>
            <w:tcW w:w="1573" w:type="dxa"/>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3</w:t>
            </w:r>
          </w:p>
        </w:tc>
        <w:tc>
          <w:tcPr>
            <w:tcW w:w="1574" w:type="dxa"/>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4</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一、一般公共预算财政拨款</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1</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792.05</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一、一般公共服务支出</w:t>
            </w:r>
          </w:p>
        </w:tc>
        <w:tc>
          <w:tcPr>
            <w:tcW w:w="543" w:type="dxa"/>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30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二、政府性基金预算财政拨款</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2</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二、外交支出</w:t>
            </w:r>
          </w:p>
        </w:tc>
        <w:tc>
          <w:tcPr>
            <w:tcW w:w="543" w:type="dxa"/>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31</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3</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三、国防支出</w:t>
            </w:r>
          </w:p>
        </w:tc>
        <w:tc>
          <w:tcPr>
            <w:tcW w:w="543" w:type="dxa"/>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32</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4</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四、公共安全支出</w:t>
            </w:r>
          </w:p>
        </w:tc>
        <w:tc>
          <w:tcPr>
            <w:tcW w:w="543" w:type="dxa"/>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33</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5</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五、教育支出</w:t>
            </w:r>
          </w:p>
        </w:tc>
        <w:tc>
          <w:tcPr>
            <w:tcW w:w="543" w:type="dxa"/>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34</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722.30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722.30</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6</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六、科学技术支出</w:t>
            </w:r>
          </w:p>
        </w:tc>
        <w:tc>
          <w:tcPr>
            <w:tcW w:w="543" w:type="dxa"/>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35</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7</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七、文化旅游体育与传媒支出</w:t>
            </w:r>
          </w:p>
        </w:tc>
        <w:tc>
          <w:tcPr>
            <w:tcW w:w="543" w:type="dxa"/>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36</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8</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八、社会保障和就业支出</w:t>
            </w:r>
          </w:p>
        </w:tc>
        <w:tc>
          <w:tcPr>
            <w:tcW w:w="543" w:type="dxa"/>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37</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69.76</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69.76</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9</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九、卫生健康支出</w:t>
            </w:r>
          </w:p>
        </w:tc>
        <w:tc>
          <w:tcPr>
            <w:tcW w:w="543" w:type="dxa"/>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38</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10</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十、节能环保支出</w:t>
            </w:r>
          </w:p>
        </w:tc>
        <w:tc>
          <w:tcPr>
            <w:tcW w:w="543" w:type="dxa"/>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39</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11</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十一、城乡社区支出</w:t>
            </w:r>
          </w:p>
        </w:tc>
        <w:tc>
          <w:tcPr>
            <w:tcW w:w="543" w:type="dxa"/>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40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12</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十二、农林水支出</w:t>
            </w:r>
          </w:p>
        </w:tc>
        <w:tc>
          <w:tcPr>
            <w:tcW w:w="543" w:type="dxa"/>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41</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13</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十三、交通运输支出</w:t>
            </w:r>
          </w:p>
        </w:tc>
        <w:tc>
          <w:tcPr>
            <w:tcW w:w="543" w:type="dxa"/>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42</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14</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十四、资源勘探信息等支出</w:t>
            </w:r>
          </w:p>
        </w:tc>
        <w:tc>
          <w:tcPr>
            <w:tcW w:w="543" w:type="dxa"/>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43</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15</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十五、商业服务业等支出</w:t>
            </w:r>
          </w:p>
        </w:tc>
        <w:tc>
          <w:tcPr>
            <w:tcW w:w="543" w:type="dxa"/>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44</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16</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十六、金融支出</w:t>
            </w:r>
          </w:p>
        </w:tc>
        <w:tc>
          <w:tcPr>
            <w:tcW w:w="543" w:type="dxa"/>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45</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17</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十七、援助其他地区支出</w:t>
            </w:r>
          </w:p>
        </w:tc>
        <w:tc>
          <w:tcPr>
            <w:tcW w:w="543" w:type="dxa"/>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46</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18</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十八、自然资源海洋气象等支出</w:t>
            </w:r>
          </w:p>
        </w:tc>
        <w:tc>
          <w:tcPr>
            <w:tcW w:w="543" w:type="dxa"/>
            <w:tcBorders>
              <w:top w:val="single" w:color="000000" w:sz="4" w:space="0"/>
              <w:left w:val="nil"/>
              <w:bottom w:val="single" w:color="000000" w:sz="4" w:space="0"/>
              <w:right w:val="single" w:color="000000" w:sz="4" w:space="0"/>
            </w:tcBorders>
            <w:shd w:val="clear" w:color="FFFFFF" w:fill="auto"/>
            <w:noWrap/>
            <w:vAlign w:val="center"/>
          </w:tcPr>
          <w:p>
            <w:pPr>
              <w:widowControl/>
              <w:jc w:val="center"/>
              <w:rPr>
                <w:rFonts w:ascii="宋体" w:cs="Arial"/>
                <w:color w:val="000000"/>
                <w:kern w:val="0"/>
                <w:sz w:val="22"/>
              </w:rPr>
            </w:pPr>
            <w:r>
              <w:rPr>
                <w:rFonts w:ascii="宋体" w:hAnsi="宋体" w:cs="Arial"/>
                <w:color w:val="000000"/>
                <w:kern w:val="0"/>
                <w:sz w:val="22"/>
              </w:rPr>
              <w:t>47</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19</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十九、住房保障支出</w:t>
            </w:r>
          </w:p>
        </w:tc>
        <w:tc>
          <w:tcPr>
            <w:tcW w:w="543" w:type="dxa"/>
            <w:tcBorders>
              <w:top w:val="single" w:color="000000" w:sz="4" w:space="0"/>
              <w:left w:val="nil"/>
              <w:bottom w:val="single" w:color="000000" w:sz="4" w:space="0"/>
              <w:right w:val="single" w:color="000000" w:sz="4" w:space="0"/>
            </w:tcBorders>
            <w:shd w:val="clear" w:color="FFFFFF" w:fill="auto"/>
            <w:noWrap/>
            <w:vAlign w:val="center"/>
          </w:tcPr>
          <w:p>
            <w:pPr>
              <w:widowControl/>
              <w:jc w:val="center"/>
              <w:rPr>
                <w:rFonts w:ascii="宋体" w:cs="Arial"/>
                <w:color w:val="000000"/>
                <w:kern w:val="0"/>
                <w:sz w:val="22"/>
              </w:rPr>
            </w:pPr>
            <w:r>
              <w:rPr>
                <w:rFonts w:ascii="宋体" w:hAnsi="宋体" w:cs="Arial"/>
                <w:color w:val="000000"/>
                <w:kern w:val="0"/>
                <w:sz w:val="22"/>
              </w:rPr>
              <w:t>48</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20</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二十、粮油物资储备支出</w:t>
            </w:r>
          </w:p>
        </w:tc>
        <w:tc>
          <w:tcPr>
            <w:tcW w:w="543" w:type="dxa"/>
            <w:tcBorders>
              <w:top w:val="single" w:color="000000" w:sz="4" w:space="0"/>
              <w:left w:val="nil"/>
              <w:bottom w:val="single" w:color="000000" w:sz="4" w:space="0"/>
              <w:right w:val="single" w:color="000000" w:sz="4" w:space="0"/>
            </w:tcBorders>
            <w:shd w:val="clear" w:color="FFFFFF" w:fill="auto"/>
            <w:noWrap/>
            <w:vAlign w:val="center"/>
          </w:tcPr>
          <w:p>
            <w:pPr>
              <w:widowControl/>
              <w:jc w:val="center"/>
              <w:rPr>
                <w:rFonts w:ascii="宋体" w:cs="Arial"/>
                <w:color w:val="000000"/>
                <w:kern w:val="0"/>
                <w:sz w:val="22"/>
              </w:rPr>
            </w:pPr>
            <w:r>
              <w:rPr>
                <w:rFonts w:ascii="宋体" w:hAnsi="宋体" w:cs="Arial"/>
                <w:color w:val="000000"/>
                <w:kern w:val="0"/>
                <w:sz w:val="22"/>
              </w:rPr>
              <w:t>49</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21</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二十一、灾害防治及应急管理支出</w:t>
            </w:r>
          </w:p>
        </w:tc>
        <w:tc>
          <w:tcPr>
            <w:tcW w:w="543" w:type="dxa"/>
            <w:tcBorders>
              <w:top w:val="single" w:color="000000" w:sz="4" w:space="0"/>
              <w:left w:val="nil"/>
              <w:bottom w:val="single" w:color="000000" w:sz="4" w:space="0"/>
              <w:right w:val="single" w:color="000000" w:sz="4" w:space="0"/>
            </w:tcBorders>
            <w:shd w:val="clear" w:color="FFFFFF" w:fill="auto"/>
            <w:noWrap/>
            <w:vAlign w:val="center"/>
          </w:tcPr>
          <w:p>
            <w:pPr>
              <w:widowControl/>
              <w:jc w:val="center"/>
              <w:rPr>
                <w:rFonts w:ascii="宋体" w:cs="Arial"/>
                <w:color w:val="000000"/>
                <w:kern w:val="0"/>
                <w:sz w:val="22"/>
              </w:rPr>
            </w:pPr>
            <w:r>
              <w:rPr>
                <w:rFonts w:ascii="宋体" w:hAnsi="宋体" w:cs="Arial"/>
                <w:color w:val="000000"/>
                <w:kern w:val="0"/>
                <w:sz w:val="22"/>
              </w:rPr>
              <w:t>50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22</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二十二、其他支出</w:t>
            </w:r>
          </w:p>
        </w:tc>
        <w:tc>
          <w:tcPr>
            <w:tcW w:w="543" w:type="dxa"/>
            <w:tcBorders>
              <w:top w:val="single" w:color="000000" w:sz="4" w:space="0"/>
              <w:left w:val="nil"/>
              <w:bottom w:val="single" w:color="000000" w:sz="4" w:space="0"/>
              <w:right w:val="single" w:color="000000" w:sz="4" w:space="0"/>
            </w:tcBorders>
            <w:shd w:val="clear" w:color="FFFFFF" w:fill="auto"/>
            <w:noWrap/>
            <w:vAlign w:val="center"/>
          </w:tcPr>
          <w:p>
            <w:pPr>
              <w:widowControl/>
              <w:jc w:val="center"/>
              <w:rPr>
                <w:rFonts w:ascii="宋体" w:cs="Arial"/>
                <w:color w:val="000000"/>
                <w:kern w:val="0"/>
                <w:sz w:val="22"/>
              </w:rPr>
            </w:pPr>
            <w:r>
              <w:rPr>
                <w:rFonts w:ascii="宋体" w:hAnsi="宋体" w:cs="Arial"/>
                <w:color w:val="000000"/>
                <w:kern w:val="0"/>
                <w:sz w:val="22"/>
              </w:rPr>
              <w:t>51</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23</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single" w:color="000000" w:sz="4" w:space="0"/>
              <w:left w:val="nil"/>
              <w:bottom w:val="single" w:color="000000" w:sz="4" w:space="0"/>
              <w:right w:val="single" w:color="000000" w:sz="4" w:space="0"/>
            </w:tcBorders>
            <w:shd w:val="clear" w:color="FFFFFF" w:fill="auto"/>
            <w:noWrap/>
            <w:vAlign w:val="center"/>
          </w:tcPr>
          <w:p>
            <w:pPr>
              <w:widowControl/>
              <w:jc w:val="center"/>
              <w:rPr>
                <w:rFonts w:ascii="宋体" w:cs="Arial"/>
                <w:color w:val="000000"/>
                <w:kern w:val="0"/>
                <w:sz w:val="22"/>
              </w:rPr>
            </w:pPr>
            <w:r>
              <w:rPr>
                <w:rFonts w:ascii="宋体" w:hAnsi="宋体" w:cs="Arial"/>
                <w:color w:val="000000"/>
                <w:kern w:val="0"/>
                <w:sz w:val="22"/>
              </w:rPr>
              <w:t>52</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center"/>
              <w:rPr>
                <w:rFonts w:ascii="宋体" w:cs="Arial"/>
                <w:b/>
                <w:bCs/>
                <w:color w:val="000000"/>
                <w:kern w:val="0"/>
                <w:sz w:val="22"/>
              </w:rPr>
            </w:pPr>
            <w:r>
              <w:rPr>
                <w:rFonts w:hint="eastAsia" w:ascii="宋体" w:hAnsi="宋体" w:cs="Arial"/>
                <w:b/>
                <w:bCs/>
                <w:color w:val="000000"/>
                <w:kern w:val="0"/>
                <w:sz w:val="22"/>
              </w:rPr>
              <w:t>本年收入合计</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24</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792.05</w:t>
            </w:r>
          </w:p>
        </w:tc>
        <w:tc>
          <w:tcPr>
            <w:tcW w:w="3428" w:type="dxa"/>
            <w:tcBorders>
              <w:top w:val="nil"/>
              <w:left w:val="nil"/>
              <w:bottom w:val="single" w:color="000000" w:sz="4" w:space="0"/>
              <w:right w:val="single" w:color="000000" w:sz="4" w:space="0"/>
            </w:tcBorders>
            <w:noWrap/>
            <w:vAlign w:val="center"/>
          </w:tcPr>
          <w:p>
            <w:pPr>
              <w:widowControl/>
              <w:jc w:val="center"/>
              <w:rPr>
                <w:rFonts w:ascii="宋体" w:cs="Arial"/>
                <w:b/>
                <w:bCs/>
                <w:color w:val="000000"/>
                <w:kern w:val="0"/>
                <w:sz w:val="22"/>
              </w:rPr>
            </w:pPr>
            <w:r>
              <w:rPr>
                <w:rFonts w:hint="eastAsia" w:ascii="宋体" w:hAnsi="宋体" w:cs="Arial"/>
                <w:b/>
                <w:bCs/>
                <w:color w:val="000000"/>
                <w:kern w:val="0"/>
                <w:sz w:val="22"/>
              </w:rPr>
              <w:t>本年支出合计</w:t>
            </w:r>
          </w:p>
        </w:tc>
        <w:tc>
          <w:tcPr>
            <w:tcW w:w="543" w:type="dxa"/>
            <w:tcBorders>
              <w:top w:val="single" w:color="000000" w:sz="4" w:space="0"/>
              <w:left w:val="nil"/>
              <w:bottom w:val="single" w:color="000000" w:sz="4" w:space="0"/>
              <w:right w:val="single" w:color="000000" w:sz="4" w:space="0"/>
            </w:tcBorders>
            <w:shd w:val="clear" w:color="FFFFFF" w:fill="auto"/>
            <w:noWrap/>
            <w:vAlign w:val="center"/>
          </w:tcPr>
          <w:p>
            <w:pPr>
              <w:widowControl/>
              <w:jc w:val="center"/>
              <w:rPr>
                <w:rFonts w:ascii="宋体" w:cs="Arial"/>
                <w:color w:val="000000"/>
                <w:kern w:val="0"/>
                <w:sz w:val="22"/>
              </w:rPr>
            </w:pPr>
            <w:r>
              <w:rPr>
                <w:rFonts w:ascii="宋体" w:hAnsi="宋体" w:cs="Arial"/>
                <w:color w:val="000000"/>
                <w:kern w:val="0"/>
                <w:sz w:val="22"/>
              </w:rPr>
              <w:t>53</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792.05</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792.05</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年初财政拨款结转和结余</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25</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年末财政拨款结转和结余</w:t>
            </w:r>
          </w:p>
        </w:tc>
        <w:tc>
          <w:tcPr>
            <w:tcW w:w="543" w:type="dxa"/>
            <w:tcBorders>
              <w:top w:val="single" w:color="000000" w:sz="4" w:space="0"/>
              <w:left w:val="nil"/>
              <w:bottom w:val="single" w:color="000000" w:sz="4" w:space="0"/>
              <w:right w:val="single" w:color="000000" w:sz="4" w:space="0"/>
            </w:tcBorders>
            <w:shd w:val="clear" w:color="FFFFFF" w:fill="auto"/>
            <w:noWrap/>
            <w:vAlign w:val="center"/>
          </w:tcPr>
          <w:p>
            <w:pPr>
              <w:widowControl/>
              <w:jc w:val="center"/>
              <w:rPr>
                <w:rFonts w:ascii="宋体" w:cs="Arial"/>
                <w:color w:val="000000"/>
                <w:kern w:val="0"/>
                <w:sz w:val="22"/>
              </w:rPr>
            </w:pPr>
            <w:r>
              <w:rPr>
                <w:rFonts w:ascii="宋体" w:hAnsi="宋体" w:cs="Arial"/>
                <w:color w:val="000000"/>
                <w:kern w:val="0"/>
                <w:sz w:val="22"/>
              </w:rPr>
              <w:t>54</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一、一般公共预算财政拨款</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26</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single" w:color="000000" w:sz="4" w:space="0"/>
              <w:left w:val="nil"/>
              <w:bottom w:val="single" w:color="000000" w:sz="4" w:space="0"/>
              <w:right w:val="single" w:color="000000" w:sz="4" w:space="0"/>
            </w:tcBorders>
            <w:shd w:val="clear" w:color="FFFFFF" w:fill="auto"/>
            <w:noWrap/>
            <w:vAlign w:val="center"/>
          </w:tcPr>
          <w:p>
            <w:pPr>
              <w:widowControl/>
              <w:jc w:val="center"/>
              <w:rPr>
                <w:rFonts w:ascii="宋体" w:cs="Arial"/>
                <w:color w:val="000000"/>
                <w:kern w:val="0"/>
                <w:sz w:val="22"/>
              </w:rPr>
            </w:pPr>
            <w:r>
              <w:rPr>
                <w:rFonts w:ascii="宋体" w:hAnsi="宋体" w:cs="Arial"/>
                <w:color w:val="000000"/>
                <w:kern w:val="0"/>
                <w:sz w:val="22"/>
              </w:rPr>
              <w:t>55</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二、政府性基金预算财政拨款</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27</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single" w:color="000000" w:sz="4" w:space="0"/>
              <w:left w:val="nil"/>
              <w:bottom w:val="single" w:color="000000" w:sz="4" w:space="0"/>
              <w:right w:val="single" w:color="000000" w:sz="4" w:space="0"/>
            </w:tcBorders>
            <w:shd w:val="clear" w:color="FFFFFF" w:fill="auto"/>
            <w:noWrap/>
            <w:vAlign w:val="center"/>
          </w:tcPr>
          <w:p>
            <w:pPr>
              <w:widowControl/>
              <w:jc w:val="center"/>
              <w:rPr>
                <w:rFonts w:ascii="宋体" w:cs="Arial"/>
                <w:color w:val="000000"/>
                <w:kern w:val="0"/>
                <w:sz w:val="22"/>
              </w:rPr>
            </w:pPr>
            <w:r>
              <w:rPr>
                <w:rFonts w:ascii="宋体" w:hAnsi="宋体" w:cs="Arial"/>
                <w:color w:val="000000"/>
                <w:kern w:val="0"/>
                <w:sz w:val="22"/>
              </w:rPr>
              <w:t>56</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28</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3428"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543" w:type="dxa"/>
            <w:tcBorders>
              <w:top w:val="single" w:color="000000" w:sz="4" w:space="0"/>
              <w:left w:val="nil"/>
              <w:bottom w:val="single" w:color="000000" w:sz="4" w:space="0"/>
              <w:right w:val="single" w:color="000000" w:sz="4" w:space="0"/>
            </w:tcBorders>
            <w:shd w:val="clear" w:color="FFFFFF" w:fill="auto"/>
            <w:noWrap/>
            <w:vAlign w:val="center"/>
          </w:tcPr>
          <w:p>
            <w:pPr>
              <w:widowControl/>
              <w:jc w:val="center"/>
              <w:rPr>
                <w:rFonts w:ascii="宋体" w:cs="Arial"/>
                <w:color w:val="000000"/>
                <w:kern w:val="0"/>
                <w:sz w:val="22"/>
              </w:rPr>
            </w:pPr>
            <w:r>
              <w:rPr>
                <w:rFonts w:ascii="宋体" w:hAnsi="宋体" w:cs="Arial"/>
                <w:color w:val="000000"/>
                <w:kern w:val="0"/>
                <w:sz w:val="22"/>
              </w:rPr>
              <w:t>57</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8" w:hRule="atLeast"/>
        </w:trPr>
        <w:tc>
          <w:tcPr>
            <w:tcW w:w="3072" w:type="dxa"/>
            <w:tcBorders>
              <w:top w:val="nil"/>
              <w:left w:val="single" w:color="000000" w:sz="4" w:space="0"/>
              <w:bottom w:val="single" w:color="000000" w:sz="4" w:space="0"/>
              <w:right w:val="single" w:color="000000" w:sz="4" w:space="0"/>
            </w:tcBorders>
            <w:noWrap/>
            <w:vAlign w:val="center"/>
          </w:tcPr>
          <w:p>
            <w:pPr>
              <w:widowControl/>
              <w:jc w:val="center"/>
              <w:rPr>
                <w:rFonts w:ascii="宋体" w:cs="Arial"/>
                <w:b/>
                <w:bCs/>
                <w:color w:val="000000"/>
                <w:kern w:val="0"/>
                <w:sz w:val="22"/>
              </w:rPr>
            </w:pPr>
            <w:r>
              <w:rPr>
                <w:rFonts w:hint="eastAsia" w:ascii="宋体" w:hAnsi="宋体" w:cs="Arial"/>
                <w:b/>
                <w:bCs/>
                <w:color w:val="000000"/>
                <w:kern w:val="0"/>
                <w:sz w:val="22"/>
              </w:rPr>
              <w:t>总计</w:t>
            </w:r>
          </w:p>
        </w:tc>
        <w:tc>
          <w:tcPr>
            <w:tcW w:w="543"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29</w:t>
            </w:r>
          </w:p>
        </w:tc>
        <w:tc>
          <w:tcPr>
            <w:tcW w:w="157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792.05</w:t>
            </w:r>
          </w:p>
        </w:tc>
        <w:tc>
          <w:tcPr>
            <w:tcW w:w="3428" w:type="dxa"/>
            <w:tcBorders>
              <w:top w:val="nil"/>
              <w:left w:val="nil"/>
              <w:bottom w:val="single" w:color="000000" w:sz="4" w:space="0"/>
              <w:right w:val="single" w:color="000000" w:sz="4" w:space="0"/>
            </w:tcBorders>
            <w:noWrap/>
            <w:vAlign w:val="center"/>
          </w:tcPr>
          <w:p>
            <w:pPr>
              <w:widowControl/>
              <w:jc w:val="center"/>
              <w:rPr>
                <w:rFonts w:ascii="宋体" w:cs="Arial"/>
                <w:b/>
                <w:bCs/>
                <w:color w:val="000000"/>
                <w:kern w:val="0"/>
                <w:sz w:val="22"/>
              </w:rPr>
            </w:pPr>
            <w:r>
              <w:rPr>
                <w:rFonts w:hint="eastAsia" w:ascii="宋体" w:hAnsi="宋体" w:cs="Arial"/>
                <w:b/>
                <w:bCs/>
                <w:color w:val="000000"/>
                <w:kern w:val="0"/>
                <w:sz w:val="22"/>
              </w:rPr>
              <w:t>总计</w:t>
            </w:r>
          </w:p>
        </w:tc>
        <w:tc>
          <w:tcPr>
            <w:tcW w:w="543" w:type="dxa"/>
            <w:tcBorders>
              <w:top w:val="single" w:color="000000" w:sz="4" w:space="0"/>
              <w:left w:val="nil"/>
              <w:bottom w:val="single" w:color="000000" w:sz="4" w:space="0"/>
              <w:right w:val="single" w:color="000000" w:sz="4" w:space="0"/>
            </w:tcBorders>
            <w:shd w:val="clear" w:color="FFFFFF" w:fill="auto"/>
            <w:noWrap/>
            <w:vAlign w:val="center"/>
          </w:tcPr>
          <w:p>
            <w:pPr>
              <w:widowControl/>
              <w:jc w:val="center"/>
              <w:rPr>
                <w:rFonts w:ascii="宋体" w:cs="Arial"/>
                <w:color w:val="000000"/>
                <w:kern w:val="0"/>
                <w:sz w:val="22"/>
              </w:rPr>
            </w:pPr>
            <w:r>
              <w:rPr>
                <w:rFonts w:ascii="宋体" w:hAnsi="宋体" w:cs="Arial"/>
                <w:color w:val="000000"/>
                <w:kern w:val="0"/>
                <w:sz w:val="22"/>
              </w:rPr>
              <w:t>58</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792.05</w:t>
            </w:r>
          </w:p>
        </w:tc>
        <w:tc>
          <w:tcPr>
            <w:tcW w:w="1573"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792.05</w:t>
            </w:r>
          </w:p>
        </w:tc>
        <w:tc>
          <w:tcPr>
            <w:tcW w:w="1574" w:type="dxa"/>
            <w:tcBorders>
              <w:top w:val="single" w:color="000000" w:sz="4" w:space="0"/>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554" w:hRule="atLeast"/>
        </w:trPr>
        <w:tc>
          <w:tcPr>
            <w:tcW w:w="13879" w:type="dxa"/>
            <w:gridSpan w:val="8"/>
            <w:tcBorders>
              <w:top w:val="nil"/>
              <w:left w:val="nil"/>
              <w:bottom w:val="nil"/>
              <w:right w:val="nil"/>
            </w:tcBorders>
            <w:vAlign w:val="center"/>
          </w:tcPr>
          <w:p>
            <w:pPr>
              <w:widowControl/>
              <w:jc w:val="left"/>
              <w:rPr>
                <w:rFonts w:ascii="宋体" w:cs="Arial"/>
                <w:color w:val="000000"/>
                <w:kern w:val="0"/>
                <w:sz w:val="22"/>
              </w:rPr>
            </w:pPr>
            <w:r>
              <w:rPr>
                <w:rFonts w:hint="eastAsia" w:ascii="宋体" w:hAnsi="宋体" w:cs="Arial"/>
                <w:color w:val="000000"/>
                <w:kern w:val="0"/>
                <w:sz w:val="22"/>
              </w:rPr>
              <w:t>注：本表反映部门本年度一般公共预算财政拨款和政府性基金预算财政拨款的总收支和年末结转结余情况。本表金额转换为万元时，因四舍五入可能存在尾差。</w:t>
            </w:r>
          </w:p>
        </w:tc>
      </w:tr>
    </w:tbl>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tbl>
      <w:tblPr>
        <w:tblStyle w:val="6"/>
        <w:tblW w:w="13883" w:type="dxa"/>
        <w:tblInd w:w="95" w:type="dxa"/>
        <w:tblLayout w:type="autofit"/>
        <w:tblCellMar>
          <w:top w:w="0" w:type="dxa"/>
          <w:left w:w="108" w:type="dxa"/>
          <w:bottom w:w="0" w:type="dxa"/>
          <w:right w:w="108" w:type="dxa"/>
        </w:tblCellMar>
      </w:tblPr>
      <w:tblGrid>
        <w:gridCol w:w="402"/>
        <w:gridCol w:w="402"/>
        <w:gridCol w:w="402"/>
        <w:gridCol w:w="4659"/>
        <w:gridCol w:w="2672"/>
        <w:gridCol w:w="2672"/>
        <w:gridCol w:w="2674"/>
      </w:tblGrid>
      <w:tr>
        <w:tblPrEx>
          <w:tblCellMar>
            <w:top w:w="0" w:type="dxa"/>
            <w:left w:w="108" w:type="dxa"/>
            <w:bottom w:w="0" w:type="dxa"/>
            <w:right w:w="108" w:type="dxa"/>
          </w:tblCellMar>
        </w:tblPrEx>
        <w:trPr>
          <w:trHeight w:val="423" w:hRule="atLeast"/>
        </w:trPr>
        <w:tc>
          <w:tcPr>
            <w:tcW w:w="40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0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0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677" w:type="dxa"/>
            <w:gridSpan w:val="4"/>
            <w:tcBorders>
              <w:top w:val="nil"/>
              <w:left w:val="nil"/>
              <w:bottom w:val="nil"/>
              <w:right w:val="nil"/>
            </w:tcBorders>
            <w:noWrap/>
            <w:vAlign w:val="bottom"/>
          </w:tcPr>
          <w:p>
            <w:pPr>
              <w:widowControl/>
              <w:jc w:val="center"/>
              <w:rPr>
                <w:rFonts w:ascii="Arial" w:hAnsi="Arial" w:cs="Arial"/>
                <w:color w:val="000000"/>
                <w:kern w:val="0"/>
                <w:sz w:val="20"/>
                <w:szCs w:val="20"/>
              </w:rPr>
            </w:pPr>
            <w:r>
              <w:rPr>
                <w:rFonts w:hint="eastAsia" w:ascii="宋体" w:hAnsi="宋体" w:cs="Arial"/>
                <w:color w:val="000000"/>
                <w:kern w:val="0"/>
                <w:sz w:val="30"/>
                <w:szCs w:val="30"/>
              </w:rPr>
              <w:t>一般公共预算财政拨款支出决算表</w:t>
            </w:r>
          </w:p>
        </w:tc>
      </w:tr>
      <w:tr>
        <w:tblPrEx>
          <w:tblCellMar>
            <w:top w:w="0" w:type="dxa"/>
            <w:left w:w="108" w:type="dxa"/>
            <w:bottom w:w="0" w:type="dxa"/>
            <w:right w:w="108" w:type="dxa"/>
          </w:tblCellMar>
        </w:tblPrEx>
        <w:trPr>
          <w:trHeight w:val="277" w:hRule="atLeast"/>
        </w:trPr>
        <w:tc>
          <w:tcPr>
            <w:tcW w:w="40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0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0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65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67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67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674"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05</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77" w:hRule="atLeast"/>
        </w:trPr>
        <w:tc>
          <w:tcPr>
            <w:tcW w:w="5865" w:type="dxa"/>
            <w:gridSpan w:val="4"/>
            <w:tcBorders>
              <w:top w:val="nil"/>
              <w:left w:val="nil"/>
              <w:bottom w:val="single" w:color="000000" w:sz="4" w:space="0"/>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部门：濮阳县第七中学</w:t>
            </w:r>
          </w:p>
        </w:tc>
        <w:tc>
          <w:tcPr>
            <w:tcW w:w="2672" w:type="dxa"/>
            <w:tcBorders>
              <w:top w:val="nil"/>
              <w:left w:val="nil"/>
              <w:bottom w:val="single" w:color="000000" w:sz="4" w:space="0"/>
              <w:right w:val="nil"/>
            </w:tcBorders>
            <w:noWrap/>
            <w:vAlign w:val="bottom"/>
          </w:tcPr>
          <w:p>
            <w:pPr>
              <w:widowControl/>
              <w:jc w:val="left"/>
              <w:rPr>
                <w:rFonts w:ascii="Arial" w:hAnsi="Arial" w:cs="Arial"/>
                <w:color w:val="000000"/>
                <w:kern w:val="0"/>
                <w:sz w:val="20"/>
                <w:szCs w:val="20"/>
              </w:rPr>
            </w:pPr>
          </w:p>
        </w:tc>
        <w:tc>
          <w:tcPr>
            <w:tcW w:w="2672" w:type="dxa"/>
            <w:tcBorders>
              <w:top w:val="nil"/>
              <w:left w:val="nil"/>
              <w:bottom w:val="single" w:color="000000" w:sz="4" w:space="0"/>
              <w:right w:val="nil"/>
            </w:tcBorders>
            <w:noWrap/>
            <w:vAlign w:val="bottom"/>
          </w:tcPr>
          <w:p>
            <w:pPr>
              <w:widowControl/>
              <w:jc w:val="left"/>
              <w:rPr>
                <w:rFonts w:ascii="Arial" w:hAnsi="Arial" w:cs="Arial"/>
                <w:color w:val="000000"/>
                <w:kern w:val="0"/>
                <w:sz w:val="20"/>
                <w:szCs w:val="20"/>
              </w:rPr>
            </w:pPr>
          </w:p>
        </w:tc>
        <w:tc>
          <w:tcPr>
            <w:tcW w:w="2674" w:type="dxa"/>
            <w:tcBorders>
              <w:top w:val="nil"/>
              <w:left w:val="nil"/>
              <w:bottom w:val="single" w:color="000000" w:sz="4" w:space="0"/>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35" w:hRule="atLeast"/>
        </w:trPr>
        <w:tc>
          <w:tcPr>
            <w:tcW w:w="5865"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Arial"/>
                <w:color w:val="000000"/>
                <w:kern w:val="0"/>
                <w:sz w:val="22"/>
              </w:rPr>
            </w:pPr>
            <w:r>
              <w:rPr>
                <w:rFonts w:hint="eastAsia" w:ascii="宋体" w:hAnsi="宋体" w:cs="Arial"/>
                <w:color w:val="000000"/>
                <w:kern w:val="0"/>
                <w:sz w:val="22"/>
              </w:rPr>
              <w:t>项目</w:t>
            </w:r>
          </w:p>
        </w:tc>
        <w:tc>
          <w:tcPr>
            <w:tcW w:w="801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本年支出</w:t>
            </w:r>
          </w:p>
        </w:tc>
      </w:tr>
      <w:tr>
        <w:tblPrEx>
          <w:tblCellMar>
            <w:top w:w="0" w:type="dxa"/>
            <w:left w:w="108" w:type="dxa"/>
            <w:bottom w:w="0" w:type="dxa"/>
            <w:right w:w="108" w:type="dxa"/>
          </w:tblCellMar>
        </w:tblPrEx>
        <w:trPr>
          <w:trHeight w:val="344" w:hRule="atLeast"/>
        </w:trPr>
        <w:tc>
          <w:tcPr>
            <w:tcW w:w="1206" w:type="dxa"/>
            <w:gridSpan w:val="3"/>
            <w:vMerge w:val="restart"/>
            <w:tcBorders>
              <w:top w:val="nil"/>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功能分类科目编码</w:t>
            </w:r>
          </w:p>
        </w:tc>
        <w:tc>
          <w:tcPr>
            <w:tcW w:w="4659" w:type="dxa"/>
            <w:vMerge w:val="restart"/>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hint="eastAsia" w:ascii="宋体" w:hAnsi="宋体" w:cs="Arial"/>
                <w:color w:val="000000"/>
                <w:kern w:val="0"/>
                <w:sz w:val="22"/>
              </w:rPr>
              <w:t>科目名称</w:t>
            </w:r>
          </w:p>
        </w:tc>
        <w:tc>
          <w:tcPr>
            <w:tcW w:w="2672"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小计</w:t>
            </w:r>
          </w:p>
        </w:tc>
        <w:tc>
          <w:tcPr>
            <w:tcW w:w="2672"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基本支出</w:t>
            </w:r>
          </w:p>
        </w:tc>
        <w:tc>
          <w:tcPr>
            <w:tcW w:w="2674"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项目支出</w:t>
            </w:r>
          </w:p>
        </w:tc>
      </w:tr>
      <w:tr>
        <w:tblPrEx>
          <w:tblCellMar>
            <w:top w:w="0" w:type="dxa"/>
            <w:left w:w="108" w:type="dxa"/>
            <w:bottom w:w="0" w:type="dxa"/>
            <w:right w:w="108" w:type="dxa"/>
          </w:tblCellMar>
        </w:tblPrEx>
        <w:trPr>
          <w:trHeight w:val="344" w:hRule="atLeast"/>
        </w:trPr>
        <w:tc>
          <w:tcPr>
            <w:tcW w:w="120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p>
        </w:tc>
        <w:tc>
          <w:tcPr>
            <w:tcW w:w="465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2672"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2672"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2674"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trHeight w:val="344" w:hRule="atLeast"/>
        </w:trPr>
        <w:tc>
          <w:tcPr>
            <w:tcW w:w="120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p>
        </w:tc>
        <w:tc>
          <w:tcPr>
            <w:tcW w:w="465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2672"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2672"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2674"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trHeight w:val="335" w:hRule="atLeast"/>
        </w:trPr>
        <w:tc>
          <w:tcPr>
            <w:tcW w:w="5865" w:type="dxa"/>
            <w:gridSpan w:val="4"/>
            <w:tcBorders>
              <w:top w:val="nil"/>
              <w:left w:val="single" w:color="000000" w:sz="4" w:space="0"/>
              <w:bottom w:val="single" w:color="000000" w:sz="4" w:space="0"/>
              <w:right w:val="single" w:color="000000" w:sz="4" w:space="0"/>
            </w:tcBorders>
            <w:noWrap/>
            <w:vAlign w:val="center"/>
          </w:tcPr>
          <w:p>
            <w:pPr>
              <w:widowControl/>
              <w:jc w:val="center"/>
              <w:rPr>
                <w:rFonts w:ascii="宋体" w:cs="Arial"/>
                <w:color w:val="000000"/>
                <w:kern w:val="0"/>
                <w:sz w:val="22"/>
              </w:rPr>
            </w:pPr>
            <w:r>
              <w:rPr>
                <w:rFonts w:hint="eastAsia" w:ascii="宋体" w:hAnsi="宋体" w:cs="Arial"/>
                <w:color w:val="000000"/>
                <w:kern w:val="0"/>
                <w:sz w:val="22"/>
              </w:rPr>
              <w:t>栏次</w:t>
            </w:r>
          </w:p>
        </w:tc>
        <w:tc>
          <w:tcPr>
            <w:tcW w:w="2672"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1</w:t>
            </w:r>
          </w:p>
        </w:tc>
        <w:tc>
          <w:tcPr>
            <w:tcW w:w="2672"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2</w:t>
            </w:r>
          </w:p>
        </w:tc>
        <w:tc>
          <w:tcPr>
            <w:tcW w:w="2674"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3</w:t>
            </w:r>
          </w:p>
        </w:tc>
      </w:tr>
      <w:tr>
        <w:tblPrEx>
          <w:tblCellMar>
            <w:top w:w="0" w:type="dxa"/>
            <w:left w:w="108" w:type="dxa"/>
            <w:bottom w:w="0" w:type="dxa"/>
            <w:right w:w="108" w:type="dxa"/>
          </w:tblCellMar>
        </w:tblPrEx>
        <w:trPr>
          <w:trHeight w:val="335" w:hRule="atLeast"/>
        </w:trPr>
        <w:tc>
          <w:tcPr>
            <w:tcW w:w="5865" w:type="dxa"/>
            <w:gridSpan w:val="4"/>
            <w:tcBorders>
              <w:top w:val="nil"/>
              <w:left w:val="single" w:color="000000" w:sz="4" w:space="0"/>
              <w:bottom w:val="single" w:color="000000" w:sz="4" w:space="0"/>
              <w:right w:val="single" w:color="000000" w:sz="4" w:space="0"/>
            </w:tcBorders>
            <w:noWrap/>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2672" w:type="dxa"/>
            <w:tcBorders>
              <w:top w:val="nil"/>
              <w:left w:val="nil"/>
              <w:bottom w:val="single" w:color="000000" w:sz="4" w:space="0"/>
              <w:right w:val="single" w:color="000000" w:sz="4" w:space="0"/>
            </w:tcBorders>
            <w:noWrap/>
            <w:vAlign w:val="center"/>
          </w:tcPr>
          <w:p>
            <w:pPr>
              <w:jc w:val="right"/>
              <w:rPr>
                <w:rFonts w:ascii="宋体" w:cs="Arial"/>
                <w:b/>
                <w:bCs/>
                <w:color w:val="000000"/>
                <w:sz w:val="22"/>
              </w:rPr>
            </w:pPr>
            <w:r>
              <w:rPr>
                <w:rFonts w:cs="Arial"/>
                <w:b/>
                <w:bCs/>
                <w:color w:val="000000"/>
                <w:sz w:val="22"/>
              </w:rPr>
              <w:t>792.05</w:t>
            </w:r>
          </w:p>
        </w:tc>
        <w:tc>
          <w:tcPr>
            <w:tcW w:w="2672" w:type="dxa"/>
            <w:tcBorders>
              <w:top w:val="nil"/>
              <w:left w:val="nil"/>
              <w:bottom w:val="single" w:color="000000" w:sz="4" w:space="0"/>
              <w:right w:val="single" w:color="000000" w:sz="4" w:space="0"/>
            </w:tcBorders>
            <w:noWrap/>
            <w:vAlign w:val="center"/>
          </w:tcPr>
          <w:p>
            <w:pPr>
              <w:jc w:val="right"/>
              <w:rPr>
                <w:rFonts w:ascii="宋体" w:cs="Arial"/>
                <w:b/>
                <w:bCs/>
                <w:color w:val="000000"/>
                <w:sz w:val="22"/>
              </w:rPr>
            </w:pPr>
            <w:r>
              <w:rPr>
                <w:rFonts w:cs="Arial"/>
                <w:b/>
                <w:bCs/>
                <w:color w:val="000000"/>
                <w:sz w:val="22"/>
              </w:rPr>
              <w:t>792.05</w:t>
            </w:r>
          </w:p>
        </w:tc>
        <w:tc>
          <w:tcPr>
            <w:tcW w:w="2674" w:type="dxa"/>
            <w:tcBorders>
              <w:top w:val="nil"/>
              <w:left w:val="nil"/>
              <w:bottom w:val="single" w:color="000000" w:sz="4" w:space="0"/>
              <w:right w:val="single" w:color="000000" w:sz="4" w:space="0"/>
            </w:tcBorders>
            <w:noWrap/>
            <w:vAlign w:val="center"/>
          </w:tcPr>
          <w:p>
            <w:pPr>
              <w:widowControl/>
              <w:jc w:val="right"/>
              <w:rPr>
                <w:rFonts w:ascii="宋体" w:cs="Arial"/>
                <w:b/>
                <w:bCs/>
                <w:color w:val="000000"/>
                <w:kern w:val="0"/>
                <w:sz w:val="22"/>
              </w:rPr>
            </w:pPr>
            <w:r>
              <w:rPr>
                <w:rFonts w:ascii="宋体" w:cs="Arial"/>
                <w:b/>
                <w:bCs/>
                <w:color w:val="000000"/>
                <w:kern w:val="0"/>
                <w:sz w:val="22"/>
              </w:rPr>
              <w:t>0.00</w:t>
            </w:r>
          </w:p>
        </w:tc>
      </w:tr>
      <w:tr>
        <w:tblPrEx>
          <w:tblCellMar>
            <w:top w:w="0" w:type="dxa"/>
            <w:left w:w="108" w:type="dxa"/>
            <w:bottom w:w="0" w:type="dxa"/>
            <w:right w:w="108" w:type="dxa"/>
          </w:tblCellMar>
        </w:tblPrEx>
        <w:trPr>
          <w:trHeight w:val="335" w:hRule="atLeast"/>
        </w:trPr>
        <w:tc>
          <w:tcPr>
            <w:tcW w:w="120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205</w:t>
            </w:r>
          </w:p>
        </w:tc>
        <w:tc>
          <w:tcPr>
            <w:tcW w:w="465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教育支出</w:t>
            </w:r>
          </w:p>
        </w:tc>
        <w:tc>
          <w:tcPr>
            <w:tcW w:w="2672"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722.30</w:t>
            </w:r>
          </w:p>
        </w:tc>
        <w:tc>
          <w:tcPr>
            <w:tcW w:w="2672"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722.30</w:t>
            </w:r>
          </w:p>
        </w:tc>
        <w:tc>
          <w:tcPr>
            <w:tcW w:w="2674"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35" w:hRule="atLeast"/>
        </w:trPr>
        <w:tc>
          <w:tcPr>
            <w:tcW w:w="120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20502</w:t>
            </w:r>
          </w:p>
        </w:tc>
        <w:tc>
          <w:tcPr>
            <w:tcW w:w="465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普通教育</w:t>
            </w:r>
          </w:p>
        </w:tc>
        <w:tc>
          <w:tcPr>
            <w:tcW w:w="2672"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722.30</w:t>
            </w:r>
          </w:p>
        </w:tc>
        <w:tc>
          <w:tcPr>
            <w:tcW w:w="2672"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722.30</w:t>
            </w:r>
          </w:p>
        </w:tc>
        <w:tc>
          <w:tcPr>
            <w:tcW w:w="2674"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35" w:hRule="atLeast"/>
        </w:trPr>
        <w:tc>
          <w:tcPr>
            <w:tcW w:w="120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2050203</w:t>
            </w:r>
          </w:p>
        </w:tc>
        <w:tc>
          <w:tcPr>
            <w:tcW w:w="465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初中教育</w:t>
            </w:r>
          </w:p>
        </w:tc>
        <w:tc>
          <w:tcPr>
            <w:tcW w:w="2672"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722.30</w:t>
            </w:r>
          </w:p>
        </w:tc>
        <w:tc>
          <w:tcPr>
            <w:tcW w:w="2672"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722.30</w:t>
            </w:r>
          </w:p>
        </w:tc>
        <w:tc>
          <w:tcPr>
            <w:tcW w:w="2674"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35" w:hRule="atLeast"/>
        </w:trPr>
        <w:tc>
          <w:tcPr>
            <w:tcW w:w="120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208</w:t>
            </w:r>
          </w:p>
        </w:tc>
        <w:tc>
          <w:tcPr>
            <w:tcW w:w="465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社会保障和就业支出</w:t>
            </w:r>
          </w:p>
        </w:tc>
        <w:tc>
          <w:tcPr>
            <w:tcW w:w="2672"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69.76</w:t>
            </w:r>
          </w:p>
        </w:tc>
        <w:tc>
          <w:tcPr>
            <w:tcW w:w="2672"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69.76</w:t>
            </w:r>
          </w:p>
        </w:tc>
        <w:tc>
          <w:tcPr>
            <w:tcW w:w="2674"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35" w:hRule="atLeast"/>
        </w:trPr>
        <w:tc>
          <w:tcPr>
            <w:tcW w:w="120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20805</w:t>
            </w:r>
          </w:p>
        </w:tc>
        <w:tc>
          <w:tcPr>
            <w:tcW w:w="465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行政事业单位离退休</w:t>
            </w:r>
          </w:p>
        </w:tc>
        <w:tc>
          <w:tcPr>
            <w:tcW w:w="2672"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69.76</w:t>
            </w:r>
          </w:p>
        </w:tc>
        <w:tc>
          <w:tcPr>
            <w:tcW w:w="2672"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69.76</w:t>
            </w:r>
          </w:p>
        </w:tc>
        <w:tc>
          <w:tcPr>
            <w:tcW w:w="2674"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35" w:hRule="atLeast"/>
        </w:trPr>
        <w:tc>
          <w:tcPr>
            <w:tcW w:w="120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2080505</w:t>
            </w:r>
          </w:p>
        </w:tc>
        <w:tc>
          <w:tcPr>
            <w:tcW w:w="465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机关事业单位基本养老保险缴费支出</w:t>
            </w:r>
          </w:p>
        </w:tc>
        <w:tc>
          <w:tcPr>
            <w:tcW w:w="2672"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69.76</w:t>
            </w:r>
          </w:p>
        </w:tc>
        <w:tc>
          <w:tcPr>
            <w:tcW w:w="2672"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69.76</w:t>
            </w:r>
          </w:p>
        </w:tc>
        <w:tc>
          <w:tcPr>
            <w:tcW w:w="2674"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35" w:hRule="atLeast"/>
        </w:trPr>
        <w:tc>
          <w:tcPr>
            <w:tcW w:w="120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465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267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267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2674"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35" w:hRule="atLeast"/>
        </w:trPr>
        <w:tc>
          <w:tcPr>
            <w:tcW w:w="120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465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267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267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2674"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35" w:hRule="atLeast"/>
        </w:trPr>
        <w:tc>
          <w:tcPr>
            <w:tcW w:w="120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465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267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267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2674"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35" w:hRule="atLeast"/>
        </w:trPr>
        <w:tc>
          <w:tcPr>
            <w:tcW w:w="120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465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267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267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2674"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35" w:hRule="atLeast"/>
        </w:trPr>
        <w:tc>
          <w:tcPr>
            <w:tcW w:w="13883" w:type="dxa"/>
            <w:gridSpan w:val="7"/>
            <w:tcBorders>
              <w:top w:val="nil"/>
              <w:left w:val="nil"/>
              <w:bottom w:val="nil"/>
              <w:right w:val="nil"/>
            </w:tcBorders>
            <w:noWrap/>
            <w:vAlign w:val="center"/>
          </w:tcPr>
          <w:p>
            <w:pPr>
              <w:widowControl/>
              <w:jc w:val="left"/>
              <w:rPr>
                <w:rFonts w:ascii="宋体" w:cs="Arial"/>
                <w:color w:val="000000"/>
                <w:kern w:val="0"/>
                <w:sz w:val="22"/>
              </w:rPr>
            </w:pPr>
            <w:r>
              <w:rPr>
                <w:rFonts w:hint="eastAsia" w:ascii="宋体" w:hAnsi="宋体" w:cs="Arial"/>
                <w:color w:val="000000"/>
                <w:kern w:val="0"/>
                <w:sz w:val="22"/>
              </w:rPr>
              <w:t>注：本表反映部门本年度一般公共预算财政拨款支出情况。本表金额转换为万元时，因四舍五入可能存在尾差。</w:t>
            </w:r>
          </w:p>
        </w:tc>
      </w:tr>
    </w:tbl>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tbl>
      <w:tblPr>
        <w:tblStyle w:val="6"/>
        <w:tblW w:w="13985" w:type="dxa"/>
        <w:tblInd w:w="95" w:type="dxa"/>
        <w:tblLayout w:type="fixed"/>
        <w:tblCellMar>
          <w:top w:w="0" w:type="dxa"/>
          <w:left w:w="108" w:type="dxa"/>
          <w:bottom w:w="0" w:type="dxa"/>
          <w:right w:w="108" w:type="dxa"/>
        </w:tblCellMar>
      </w:tblPr>
      <w:tblGrid>
        <w:gridCol w:w="768"/>
        <w:gridCol w:w="3517"/>
        <w:gridCol w:w="950"/>
        <w:gridCol w:w="817"/>
        <w:gridCol w:w="2550"/>
        <w:gridCol w:w="816"/>
        <w:gridCol w:w="934"/>
        <w:gridCol w:w="2900"/>
        <w:gridCol w:w="733"/>
      </w:tblGrid>
      <w:tr>
        <w:tblPrEx>
          <w:tblCellMar>
            <w:top w:w="0" w:type="dxa"/>
            <w:left w:w="108" w:type="dxa"/>
            <w:bottom w:w="0" w:type="dxa"/>
            <w:right w:w="108" w:type="dxa"/>
          </w:tblCellMar>
        </w:tblPrEx>
        <w:trPr>
          <w:trHeight w:val="394" w:hRule="atLeast"/>
        </w:trPr>
        <w:tc>
          <w:tcPr>
            <w:tcW w:w="13985" w:type="dxa"/>
            <w:gridSpan w:val="9"/>
            <w:tcBorders>
              <w:top w:val="nil"/>
              <w:left w:val="nil"/>
              <w:bottom w:val="nil"/>
              <w:right w:val="nil"/>
            </w:tcBorders>
            <w:noWrap/>
            <w:vAlign w:val="bottom"/>
          </w:tcPr>
          <w:p>
            <w:pPr>
              <w:widowControl/>
              <w:jc w:val="center"/>
              <w:rPr>
                <w:rFonts w:ascii="Arial" w:hAnsi="Arial" w:cs="Arial"/>
                <w:color w:val="000000"/>
                <w:kern w:val="0"/>
                <w:sz w:val="20"/>
                <w:szCs w:val="20"/>
              </w:rPr>
            </w:pPr>
            <w:r>
              <w:rPr>
                <w:rFonts w:hint="eastAsia" w:ascii="宋体" w:hAnsi="宋体" w:cs="Arial"/>
                <w:color w:val="000000"/>
                <w:kern w:val="0"/>
                <w:sz w:val="30"/>
                <w:szCs w:val="30"/>
              </w:rPr>
              <w:t>一般公共预算财政拨款基本支出决算表</w:t>
            </w:r>
          </w:p>
        </w:tc>
      </w:tr>
      <w:tr>
        <w:tblPrEx>
          <w:tblCellMar>
            <w:top w:w="0" w:type="dxa"/>
            <w:left w:w="108" w:type="dxa"/>
            <w:bottom w:w="0" w:type="dxa"/>
            <w:right w:w="108" w:type="dxa"/>
          </w:tblCellMar>
        </w:tblPrEx>
        <w:trPr>
          <w:trHeight w:val="257" w:hRule="atLeast"/>
        </w:trPr>
        <w:tc>
          <w:tcPr>
            <w:tcW w:w="13985" w:type="dxa"/>
            <w:gridSpan w:val="9"/>
            <w:tcBorders>
              <w:top w:val="nil"/>
              <w:left w:val="nil"/>
              <w:bottom w:val="nil"/>
              <w:right w:val="nil"/>
            </w:tcBorders>
            <w:noWrap/>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公开</w:t>
            </w:r>
            <w:r>
              <w:rPr>
                <w:rFonts w:ascii="宋体" w:hAnsi="宋体" w:cs="Arial"/>
                <w:color w:val="000000"/>
                <w:kern w:val="0"/>
                <w:sz w:val="18"/>
                <w:szCs w:val="18"/>
              </w:rPr>
              <w:t>06</w:t>
            </w:r>
            <w:r>
              <w:rPr>
                <w:rFonts w:hint="eastAsia" w:ascii="宋体" w:hAnsi="宋体" w:cs="Arial"/>
                <w:color w:val="000000"/>
                <w:kern w:val="0"/>
                <w:sz w:val="18"/>
                <w:szCs w:val="18"/>
              </w:rPr>
              <w:t>表</w:t>
            </w:r>
          </w:p>
        </w:tc>
      </w:tr>
      <w:tr>
        <w:tblPrEx>
          <w:tblCellMar>
            <w:top w:w="0" w:type="dxa"/>
            <w:left w:w="108" w:type="dxa"/>
            <w:bottom w:w="0" w:type="dxa"/>
            <w:right w:w="108" w:type="dxa"/>
          </w:tblCellMar>
        </w:tblPrEx>
        <w:trPr>
          <w:trHeight w:val="257" w:hRule="atLeast"/>
        </w:trPr>
        <w:tc>
          <w:tcPr>
            <w:tcW w:w="13985" w:type="dxa"/>
            <w:gridSpan w:val="9"/>
            <w:tcBorders>
              <w:top w:val="nil"/>
              <w:left w:val="nil"/>
              <w:bottom w:val="single" w:color="000000" w:sz="4" w:space="0"/>
              <w:right w:val="nil"/>
            </w:tcBorders>
            <w:noWrap/>
            <w:vAlign w:val="bottom"/>
          </w:tcPr>
          <w:p>
            <w:pPr>
              <w:widowControl/>
              <w:jc w:val="left"/>
              <w:rPr>
                <w:rFonts w:ascii="宋体" w:cs="Arial"/>
                <w:color w:val="000000"/>
                <w:kern w:val="0"/>
                <w:sz w:val="18"/>
                <w:szCs w:val="18"/>
              </w:rPr>
            </w:pPr>
            <w:r>
              <w:rPr>
                <w:rFonts w:hint="eastAsia" w:ascii="宋体" w:hAnsi="宋体" w:cs="Arial"/>
                <w:color w:val="000000"/>
                <w:kern w:val="0"/>
                <w:sz w:val="20"/>
                <w:szCs w:val="20"/>
              </w:rPr>
              <w:t>部门：濮阳县第七中学</w:t>
            </w:r>
            <w:r>
              <w:rPr>
                <w:rFonts w:hint="eastAsia" w:ascii="宋体" w:hAnsi="宋体" w:cs="Arial"/>
                <w:color w:val="000000"/>
                <w:kern w:val="0"/>
                <w:sz w:val="20"/>
                <w:szCs w:val="20"/>
                <w:lang w:val="en-US" w:eastAsia="zh-CN"/>
              </w:rPr>
              <w:t xml:space="preserve">                                                                                                        </w:t>
            </w: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11" w:hRule="atLeast"/>
        </w:trPr>
        <w:tc>
          <w:tcPr>
            <w:tcW w:w="523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Arial"/>
                <w:color w:val="000000"/>
                <w:kern w:val="0"/>
                <w:sz w:val="22"/>
              </w:rPr>
            </w:pPr>
            <w:r>
              <w:rPr>
                <w:rFonts w:hint="eastAsia" w:ascii="宋体" w:hAnsi="宋体" w:cs="Arial"/>
                <w:color w:val="000000"/>
                <w:kern w:val="0"/>
                <w:sz w:val="22"/>
              </w:rPr>
              <w:t>人员经费</w:t>
            </w:r>
          </w:p>
        </w:tc>
        <w:tc>
          <w:tcPr>
            <w:tcW w:w="8750" w:type="dxa"/>
            <w:gridSpan w:val="6"/>
            <w:tcBorders>
              <w:top w:val="single" w:color="000000" w:sz="4" w:space="0"/>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hint="eastAsia" w:ascii="宋体" w:hAnsi="宋体" w:cs="Arial"/>
                <w:color w:val="000000"/>
                <w:kern w:val="0"/>
                <w:sz w:val="22"/>
              </w:rPr>
              <w:t>公用经费</w:t>
            </w:r>
          </w:p>
        </w:tc>
      </w:tr>
      <w:tr>
        <w:tblPrEx>
          <w:tblCellMar>
            <w:top w:w="0" w:type="dxa"/>
            <w:left w:w="108" w:type="dxa"/>
            <w:bottom w:w="0" w:type="dxa"/>
            <w:right w:w="108" w:type="dxa"/>
          </w:tblCellMar>
        </w:tblPrEx>
        <w:trPr>
          <w:trHeight w:val="320" w:hRule="atLeast"/>
        </w:trPr>
        <w:tc>
          <w:tcPr>
            <w:tcW w:w="76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科目编码</w:t>
            </w:r>
          </w:p>
        </w:tc>
        <w:tc>
          <w:tcPr>
            <w:tcW w:w="3517"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科目名称</w:t>
            </w:r>
          </w:p>
        </w:tc>
        <w:tc>
          <w:tcPr>
            <w:tcW w:w="95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决算数</w:t>
            </w:r>
          </w:p>
        </w:tc>
        <w:tc>
          <w:tcPr>
            <w:tcW w:w="817"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科目编码</w:t>
            </w:r>
          </w:p>
        </w:tc>
        <w:tc>
          <w:tcPr>
            <w:tcW w:w="255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科目名称</w:t>
            </w:r>
          </w:p>
        </w:tc>
        <w:tc>
          <w:tcPr>
            <w:tcW w:w="816"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决算数</w:t>
            </w:r>
          </w:p>
        </w:tc>
        <w:tc>
          <w:tcPr>
            <w:tcW w:w="934"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科目编码</w:t>
            </w:r>
          </w:p>
        </w:tc>
        <w:tc>
          <w:tcPr>
            <w:tcW w:w="290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科目名称</w:t>
            </w:r>
          </w:p>
        </w:tc>
        <w:tc>
          <w:tcPr>
            <w:tcW w:w="733"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决算数</w:t>
            </w:r>
          </w:p>
        </w:tc>
      </w:tr>
      <w:tr>
        <w:tblPrEx>
          <w:tblCellMar>
            <w:top w:w="0" w:type="dxa"/>
            <w:left w:w="108" w:type="dxa"/>
            <w:bottom w:w="0" w:type="dxa"/>
            <w:right w:w="108" w:type="dxa"/>
          </w:tblCellMar>
        </w:tblPrEx>
        <w:trPr>
          <w:trHeight w:val="320" w:hRule="atLeast"/>
        </w:trPr>
        <w:tc>
          <w:tcPr>
            <w:tcW w:w="76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p>
        </w:tc>
        <w:tc>
          <w:tcPr>
            <w:tcW w:w="3517"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95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255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81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934"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290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733"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301</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工资福利支出</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730.03</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商品和服务支出</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45.09</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307</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债务利息及费用支出</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30101</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基本工资</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435.22</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30201</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办公费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9.33</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30701</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国内债务付息</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30102</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津贴补贴</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15.93</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30202</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印刷费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1.51</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30702</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国外债务付息</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30103</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奖金</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76.01</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30203</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咨询费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310</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资本性支出</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8.46</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30106</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伙食补助费</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30204</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手续费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31001</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房屋建筑物购建</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30107</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绩效工资</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133.11</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30205</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水费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0.64</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31002</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办公设备购置</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7.81</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30108</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机关事业单位基本养老保险缴费</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69.76</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30206</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电费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5.52</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31003</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专用设备购置</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30109</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职业年金缴费</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30207</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邮电费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0.05</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31005</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基础设施建设</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30110</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职工基本医疗保险缴费</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30208</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取暖费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0.50</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31006</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大型修缮</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30111</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公务员医疗补助缴费</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30209</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物业管理费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1.10</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31007</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信息网络及软件购置更新</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0.65</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30112</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其他社会保障缴费</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30211</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差旅费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3.90</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31008</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物资储备</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30113</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住房公积金</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30212</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因公出国（境）费用</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31009</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土地补偿</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30114</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医疗费</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30213</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维修（护）费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13.73</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31010</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安置补助</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30199</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其他工资福利支出</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30214</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租赁费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31011</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地上附着物和青苗补偿</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303</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对个人和家庭的补助</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8.47</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30215</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会议费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31012</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拆迁补偿</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30301</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离休费</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30216</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培训费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2.59</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31013</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公务用车购置</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30302</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退休费</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30217</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公务接待费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31019</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其他交通工具购置</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30303</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退职（役）费</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30218</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专用材料费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3.50</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31021</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文物和陈列品购置</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30304</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抚恤金</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30224</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被装购置费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31022</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无形资产购置</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30305</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生活补助</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7.94</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30225</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专用燃料费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31099</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其他资本性支出</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30306</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救济费</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30226</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劳务费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0.64</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399</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其他支出</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30307</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医疗费补助</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30227</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委托业务费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39906</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赠与</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30308</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助学金</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30228</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工会经费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39907</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国家赔偿费用支出</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30309</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奖励金</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0.53</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30229</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福利费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39908</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对民间非营利组织和群众性自治组织补贴</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30310</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个人农业生产补贴</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30231</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公务用车运行维护费</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39999</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其他支出</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30399</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其他对个人和家庭的补助</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30239</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其他交通费用</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733"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1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35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9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81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30240</w:t>
            </w:r>
          </w:p>
        </w:tc>
        <w:tc>
          <w:tcPr>
            <w:tcW w:w="255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税金及附加费用</w:t>
            </w:r>
          </w:p>
        </w:tc>
        <w:tc>
          <w:tcPr>
            <w:tcW w:w="816"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0.00</w:t>
            </w:r>
          </w:p>
        </w:tc>
        <w:tc>
          <w:tcPr>
            <w:tcW w:w="934"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733"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449" w:hRule="atLeast"/>
        </w:trPr>
        <w:tc>
          <w:tcPr>
            <w:tcW w:w="768" w:type="dxa"/>
            <w:tcBorders>
              <w:top w:val="nil"/>
              <w:left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3517" w:type="dxa"/>
            <w:tcBorders>
              <w:top w:val="nil"/>
              <w:left w:val="nil"/>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950" w:type="dxa"/>
            <w:tcBorders>
              <w:top w:val="nil"/>
              <w:left w:val="nil"/>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817" w:type="dxa"/>
            <w:tcBorders>
              <w:top w:val="nil"/>
              <w:left w:val="nil"/>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30299</w:t>
            </w:r>
          </w:p>
        </w:tc>
        <w:tc>
          <w:tcPr>
            <w:tcW w:w="2550" w:type="dxa"/>
            <w:tcBorders>
              <w:top w:val="nil"/>
              <w:left w:val="nil"/>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其他商品和服务支出</w:t>
            </w:r>
          </w:p>
        </w:tc>
        <w:tc>
          <w:tcPr>
            <w:tcW w:w="816" w:type="dxa"/>
            <w:tcBorders>
              <w:top w:val="nil"/>
              <w:left w:val="nil"/>
              <w:right w:val="single" w:color="000000" w:sz="4" w:space="0"/>
            </w:tcBorders>
            <w:noWrap/>
            <w:vAlign w:val="center"/>
          </w:tcPr>
          <w:p>
            <w:pPr>
              <w:jc w:val="right"/>
              <w:rPr>
                <w:rFonts w:ascii="宋体" w:cs="Arial"/>
                <w:color w:val="000000"/>
                <w:sz w:val="22"/>
              </w:rPr>
            </w:pPr>
            <w:r>
              <w:rPr>
                <w:rFonts w:cs="Arial"/>
                <w:color w:val="000000"/>
                <w:sz w:val="22"/>
              </w:rPr>
              <w:t>2.09</w:t>
            </w:r>
          </w:p>
        </w:tc>
        <w:tc>
          <w:tcPr>
            <w:tcW w:w="934" w:type="dxa"/>
            <w:tcBorders>
              <w:top w:val="nil"/>
              <w:left w:val="nil"/>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2900" w:type="dxa"/>
            <w:tcBorders>
              <w:top w:val="nil"/>
              <w:left w:val="nil"/>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733"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11" w:hRule="atLeast"/>
        </w:trPr>
        <w:tc>
          <w:tcPr>
            <w:tcW w:w="4285" w:type="dxa"/>
            <w:gridSpan w:val="2"/>
            <w:tcBorders>
              <w:top w:val="nil"/>
              <w:left w:val="single" w:color="000000" w:sz="4" w:space="0"/>
              <w:bottom w:val="single" w:color="000000" w:sz="4" w:space="0"/>
              <w:right w:val="single" w:color="000000" w:sz="4" w:space="0"/>
            </w:tcBorders>
            <w:noWrap/>
            <w:vAlign w:val="center"/>
          </w:tcPr>
          <w:p>
            <w:pPr>
              <w:widowControl/>
              <w:jc w:val="center"/>
              <w:rPr>
                <w:rFonts w:ascii="宋体" w:cs="Arial"/>
                <w:color w:val="000000"/>
                <w:kern w:val="0"/>
                <w:sz w:val="22"/>
              </w:rPr>
            </w:pPr>
            <w:r>
              <w:rPr>
                <w:rFonts w:hint="eastAsia" w:ascii="宋体" w:hAnsi="宋体" w:cs="Arial"/>
                <w:color w:val="000000"/>
                <w:kern w:val="0"/>
                <w:sz w:val="22"/>
              </w:rPr>
              <w:t>人员经费合计</w:t>
            </w:r>
          </w:p>
        </w:tc>
        <w:tc>
          <w:tcPr>
            <w:tcW w:w="950"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738.50</w:t>
            </w:r>
          </w:p>
        </w:tc>
        <w:tc>
          <w:tcPr>
            <w:tcW w:w="8017" w:type="dxa"/>
            <w:gridSpan w:val="5"/>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hint="eastAsia" w:ascii="宋体" w:hAnsi="宋体" w:cs="Arial"/>
                <w:color w:val="000000"/>
                <w:kern w:val="0"/>
                <w:sz w:val="22"/>
              </w:rPr>
              <w:t>公用经费合计</w:t>
            </w:r>
          </w:p>
        </w:tc>
        <w:tc>
          <w:tcPr>
            <w:tcW w:w="733" w:type="dxa"/>
            <w:tcBorders>
              <w:top w:val="nil"/>
              <w:left w:val="nil"/>
              <w:bottom w:val="single" w:color="000000" w:sz="4" w:space="0"/>
              <w:right w:val="single" w:color="000000" w:sz="4" w:space="0"/>
            </w:tcBorders>
            <w:noWrap/>
            <w:vAlign w:val="center"/>
          </w:tcPr>
          <w:p>
            <w:pPr>
              <w:jc w:val="right"/>
              <w:rPr>
                <w:rFonts w:ascii="宋体" w:cs="Arial"/>
                <w:color w:val="000000"/>
                <w:sz w:val="22"/>
              </w:rPr>
            </w:pPr>
            <w:r>
              <w:rPr>
                <w:rFonts w:cs="Arial"/>
                <w:color w:val="000000"/>
                <w:sz w:val="22"/>
              </w:rPr>
              <w:t>53.55</w:t>
            </w:r>
          </w:p>
        </w:tc>
      </w:tr>
      <w:tr>
        <w:tblPrEx>
          <w:tblCellMar>
            <w:top w:w="0" w:type="dxa"/>
            <w:left w:w="108" w:type="dxa"/>
            <w:bottom w:w="0" w:type="dxa"/>
            <w:right w:w="108" w:type="dxa"/>
          </w:tblCellMar>
        </w:tblPrEx>
        <w:trPr>
          <w:trHeight w:val="311" w:hRule="atLeast"/>
        </w:trPr>
        <w:tc>
          <w:tcPr>
            <w:tcW w:w="13985" w:type="dxa"/>
            <w:gridSpan w:val="9"/>
            <w:tcBorders>
              <w:top w:val="nil"/>
              <w:left w:val="nil"/>
              <w:bottom w:val="nil"/>
              <w:right w:val="nil"/>
            </w:tcBorders>
            <w:noWrap/>
            <w:vAlign w:val="center"/>
          </w:tcPr>
          <w:p>
            <w:pPr>
              <w:widowControl/>
              <w:jc w:val="left"/>
              <w:rPr>
                <w:rFonts w:ascii="宋体" w:cs="Arial"/>
                <w:color w:val="000000"/>
                <w:kern w:val="0"/>
                <w:sz w:val="22"/>
              </w:rPr>
            </w:pPr>
            <w:r>
              <w:rPr>
                <w:rFonts w:hint="eastAsia" w:ascii="宋体" w:hAnsi="宋体" w:cs="Arial"/>
                <w:color w:val="000000"/>
                <w:kern w:val="0"/>
                <w:sz w:val="22"/>
              </w:rPr>
              <w:t>注：本表反映部门本年度一般公共预算财政拨款基本支出明细情况。本表金额转换为万元时，因四舍五入可能存在尾差。</w:t>
            </w:r>
          </w:p>
        </w:tc>
      </w:tr>
    </w:tbl>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tbl>
      <w:tblPr>
        <w:tblStyle w:val="6"/>
        <w:tblW w:w="13766" w:type="dxa"/>
        <w:tblInd w:w="95" w:type="dxa"/>
        <w:tblLayout w:type="autofit"/>
        <w:tblCellMar>
          <w:top w:w="0" w:type="dxa"/>
          <w:left w:w="108" w:type="dxa"/>
          <w:bottom w:w="0" w:type="dxa"/>
          <w:right w:w="108" w:type="dxa"/>
        </w:tblCellMar>
      </w:tblPr>
      <w:tblGrid>
        <w:gridCol w:w="1140"/>
        <w:gridCol w:w="1140"/>
        <w:gridCol w:w="1140"/>
        <w:gridCol w:w="1140"/>
        <w:gridCol w:w="1140"/>
        <w:gridCol w:w="1140"/>
        <w:gridCol w:w="1140"/>
        <w:gridCol w:w="1140"/>
        <w:gridCol w:w="1140"/>
        <w:gridCol w:w="1140"/>
        <w:gridCol w:w="1140"/>
        <w:gridCol w:w="1226"/>
      </w:tblGrid>
      <w:tr>
        <w:tblPrEx>
          <w:tblCellMar>
            <w:top w:w="0" w:type="dxa"/>
            <w:left w:w="108" w:type="dxa"/>
            <w:bottom w:w="0" w:type="dxa"/>
            <w:right w:w="108" w:type="dxa"/>
          </w:tblCellMar>
        </w:tblPrEx>
        <w:trPr>
          <w:trHeight w:val="540" w:hRule="atLeast"/>
        </w:trPr>
        <w:tc>
          <w:tcPr>
            <w:tcW w:w="13766" w:type="dxa"/>
            <w:gridSpan w:val="12"/>
            <w:tcBorders>
              <w:top w:val="nil"/>
              <w:left w:val="nil"/>
              <w:bottom w:val="nil"/>
              <w:right w:val="nil"/>
            </w:tcBorders>
            <w:noWrap/>
            <w:vAlign w:val="bottom"/>
          </w:tcPr>
          <w:p>
            <w:pPr>
              <w:widowControl/>
              <w:jc w:val="center"/>
              <w:rPr>
                <w:rFonts w:ascii="Arial" w:hAnsi="Arial" w:cs="Arial"/>
                <w:color w:val="000000"/>
                <w:kern w:val="0"/>
                <w:sz w:val="20"/>
                <w:szCs w:val="20"/>
              </w:rPr>
            </w:pPr>
            <w:r>
              <w:rPr>
                <w:rFonts w:hint="eastAsia" w:ascii="宋体" w:hAnsi="宋体" w:cs="Arial"/>
                <w:color w:val="000000"/>
                <w:kern w:val="0"/>
                <w:sz w:val="44"/>
                <w:szCs w:val="44"/>
              </w:rPr>
              <w:t>一般公共预算财政拨款“三公”经费支出决算表</w:t>
            </w:r>
          </w:p>
        </w:tc>
      </w:tr>
      <w:tr>
        <w:tblPrEx>
          <w:tblCellMar>
            <w:top w:w="0" w:type="dxa"/>
            <w:left w:w="108" w:type="dxa"/>
            <w:bottom w:w="0" w:type="dxa"/>
            <w:right w:w="108" w:type="dxa"/>
          </w:tblCellMar>
        </w:tblPrEx>
        <w:trPr>
          <w:trHeight w:val="255" w:hRule="atLeast"/>
        </w:trPr>
        <w:tc>
          <w:tcPr>
            <w:tcW w:w="11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26"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07</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2280" w:type="dxa"/>
            <w:gridSpan w:val="2"/>
            <w:tcBorders>
              <w:top w:val="nil"/>
              <w:left w:val="nil"/>
              <w:bottom w:val="single" w:color="000000" w:sz="4" w:space="0"/>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部门：濮阳县第七中学</w:t>
            </w:r>
          </w:p>
        </w:tc>
        <w:tc>
          <w:tcPr>
            <w:tcW w:w="1140" w:type="dxa"/>
            <w:tcBorders>
              <w:top w:val="nil"/>
              <w:left w:val="nil"/>
              <w:bottom w:val="single" w:color="000000" w:sz="4" w:space="0"/>
              <w:right w:val="nil"/>
            </w:tcBorders>
            <w:noWrap/>
            <w:vAlign w:val="bottom"/>
          </w:tcPr>
          <w:p>
            <w:pPr>
              <w:widowControl/>
              <w:jc w:val="left"/>
              <w:rPr>
                <w:rFonts w:ascii="Arial" w:hAnsi="Arial" w:cs="Arial"/>
                <w:color w:val="000000"/>
                <w:kern w:val="0"/>
                <w:sz w:val="20"/>
                <w:szCs w:val="20"/>
              </w:rPr>
            </w:pPr>
          </w:p>
        </w:tc>
        <w:tc>
          <w:tcPr>
            <w:tcW w:w="1140" w:type="dxa"/>
            <w:tcBorders>
              <w:top w:val="nil"/>
              <w:left w:val="nil"/>
              <w:bottom w:val="single" w:color="000000" w:sz="4" w:space="0"/>
              <w:right w:val="nil"/>
            </w:tcBorders>
            <w:noWrap/>
            <w:vAlign w:val="bottom"/>
          </w:tcPr>
          <w:p>
            <w:pPr>
              <w:widowControl/>
              <w:jc w:val="left"/>
              <w:rPr>
                <w:rFonts w:ascii="Arial" w:hAnsi="Arial" w:cs="Arial"/>
                <w:color w:val="000000"/>
                <w:kern w:val="0"/>
                <w:sz w:val="20"/>
                <w:szCs w:val="20"/>
              </w:rPr>
            </w:pPr>
          </w:p>
        </w:tc>
        <w:tc>
          <w:tcPr>
            <w:tcW w:w="1140" w:type="dxa"/>
            <w:tcBorders>
              <w:top w:val="nil"/>
              <w:left w:val="nil"/>
              <w:bottom w:val="single" w:color="000000" w:sz="4" w:space="0"/>
              <w:right w:val="nil"/>
            </w:tcBorders>
            <w:noWrap/>
            <w:vAlign w:val="bottom"/>
          </w:tcPr>
          <w:p>
            <w:pPr>
              <w:widowControl/>
              <w:jc w:val="left"/>
              <w:rPr>
                <w:rFonts w:ascii="Arial" w:hAnsi="Arial" w:cs="Arial"/>
                <w:color w:val="000000"/>
                <w:kern w:val="0"/>
                <w:sz w:val="20"/>
                <w:szCs w:val="20"/>
              </w:rPr>
            </w:pPr>
          </w:p>
        </w:tc>
        <w:tc>
          <w:tcPr>
            <w:tcW w:w="1140" w:type="dxa"/>
            <w:tcBorders>
              <w:top w:val="nil"/>
              <w:left w:val="nil"/>
              <w:bottom w:val="single" w:color="000000" w:sz="4" w:space="0"/>
              <w:right w:val="nil"/>
            </w:tcBorders>
            <w:noWrap/>
            <w:vAlign w:val="bottom"/>
          </w:tcPr>
          <w:p>
            <w:pPr>
              <w:widowControl/>
              <w:jc w:val="left"/>
              <w:rPr>
                <w:rFonts w:ascii="Arial" w:hAnsi="Arial" w:cs="Arial"/>
                <w:color w:val="000000"/>
                <w:kern w:val="0"/>
                <w:sz w:val="20"/>
                <w:szCs w:val="20"/>
              </w:rPr>
            </w:pPr>
          </w:p>
        </w:tc>
        <w:tc>
          <w:tcPr>
            <w:tcW w:w="1140" w:type="dxa"/>
            <w:tcBorders>
              <w:top w:val="nil"/>
              <w:left w:val="nil"/>
              <w:bottom w:val="single" w:color="000000" w:sz="4" w:space="0"/>
              <w:right w:val="nil"/>
            </w:tcBorders>
            <w:noWrap/>
            <w:vAlign w:val="bottom"/>
          </w:tcPr>
          <w:p>
            <w:pPr>
              <w:widowControl/>
              <w:jc w:val="left"/>
              <w:rPr>
                <w:rFonts w:ascii="Arial" w:hAnsi="Arial" w:cs="Arial"/>
                <w:color w:val="000000"/>
                <w:kern w:val="0"/>
                <w:sz w:val="20"/>
                <w:szCs w:val="20"/>
              </w:rPr>
            </w:pPr>
          </w:p>
        </w:tc>
        <w:tc>
          <w:tcPr>
            <w:tcW w:w="1140" w:type="dxa"/>
            <w:tcBorders>
              <w:top w:val="nil"/>
              <w:left w:val="nil"/>
              <w:bottom w:val="single" w:color="000000" w:sz="4" w:space="0"/>
              <w:right w:val="nil"/>
            </w:tcBorders>
            <w:noWrap/>
            <w:vAlign w:val="bottom"/>
          </w:tcPr>
          <w:p>
            <w:pPr>
              <w:widowControl/>
              <w:jc w:val="left"/>
              <w:rPr>
                <w:rFonts w:ascii="Arial" w:hAnsi="Arial" w:cs="Arial"/>
                <w:color w:val="000000"/>
                <w:kern w:val="0"/>
                <w:sz w:val="20"/>
                <w:szCs w:val="20"/>
              </w:rPr>
            </w:pPr>
          </w:p>
        </w:tc>
        <w:tc>
          <w:tcPr>
            <w:tcW w:w="1140" w:type="dxa"/>
            <w:tcBorders>
              <w:top w:val="nil"/>
              <w:left w:val="nil"/>
              <w:bottom w:val="single" w:color="000000" w:sz="4" w:space="0"/>
              <w:right w:val="nil"/>
            </w:tcBorders>
            <w:noWrap/>
            <w:vAlign w:val="bottom"/>
          </w:tcPr>
          <w:p>
            <w:pPr>
              <w:widowControl/>
              <w:jc w:val="left"/>
              <w:rPr>
                <w:rFonts w:ascii="Arial" w:hAnsi="Arial" w:cs="Arial"/>
                <w:color w:val="000000"/>
                <w:kern w:val="0"/>
                <w:sz w:val="20"/>
                <w:szCs w:val="20"/>
              </w:rPr>
            </w:pPr>
          </w:p>
        </w:tc>
        <w:tc>
          <w:tcPr>
            <w:tcW w:w="1140" w:type="dxa"/>
            <w:tcBorders>
              <w:top w:val="nil"/>
              <w:left w:val="nil"/>
              <w:bottom w:val="single" w:color="000000" w:sz="4" w:space="0"/>
              <w:right w:val="nil"/>
            </w:tcBorders>
            <w:noWrap/>
            <w:vAlign w:val="bottom"/>
          </w:tcPr>
          <w:p>
            <w:pPr>
              <w:widowControl/>
              <w:jc w:val="left"/>
              <w:rPr>
                <w:rFonts w:ascii="Arial" w:hAnsi="Arial" w:cs="Arial"/>
                <w:color w:val="000000"/>
                <w:kern w:val="0"/>
                <w:sz w:val="20"/>
                <w:szCs w:val="20"/>
              </w:rPr>
            </w:pPr>
          </w:p>
        </w:tc>
        <w:tc>
          <w:tcPr>
            <w:tcW w:w="2366" w:type="dxa"/>
            <w:gridSpan w:val="2"/>
            <w:tcBorders>
              <w:top w:val="nil"/>
              <w:left w:val="nil"/>
              <w:bottom w:val="single" w:color="000000" w:sz="4" w:space="0"/>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684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预算数</w:t>
            </w:r>
          </w:p>
        </w:tc>
        <w:tc>
          <w:tcPr>
            <w:tcW w:w="6926"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决算数</w:t>
            </w:r>
          </w:p>
        </w:tc>
      </w:tr>
      <w:tr>
        <w:tblPrEx>
          <w:tblCellMar>
            <w:top w:w="0" w:type="dxa"/>
            <w:left w:w="108" w:type="dxa"/>
            <w:bottom w:w="0" w:type="dxa"/>
            <w:right w:w="108" w:type="dxa"/>
          </w:tblCellMar>
        </w:tblPrEx>
        <w:trPr>
          <w:trHeight w:val="308" w:hRule="atLeast"/>
        </w:trPr>
        <w:tc>
          <w:tcPr>
            <w:tcW w:w="114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11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因公出国（境）费</w:t>
            </w:r>
          </w:p>
        </w:tc>
        <w:tc>
          <w:tcPr>
            <w:tcW w:w="3420" w:type="dxa"/>
            <w:gridSpan w:val="3"/>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公务用车购置及运行费</w:t>
            </w:r>
          </w:p>
        </w:tc>
        <w:tc>
          <w:tcPr>
            <w:tcW w:w="11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公务接待费</w:t>
            </w:r>
          </w:p>
        </w:tc>
        <w:tc>
          <w:tcPr>
            <w:tcW w:w="11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11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因公出国（境）费</w:t>
            </w:r>
          </w:p>
        </w:tc>
        <w:tc>
          <w:tcPr>
            <w:tcW w:w="3420" w:type="dxa"/>
            <w:gridSpan w:val="3"/>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公务用车购置及运行费</w:t>
            </w:r>
          </w:p>
        </w:tc>
        <w:tc>
          <w:tcPr>
            <w:tcW w:w="1226"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公务接待费</w:t>
            </w:r>
          </w:p>
        </w:tc>
      </w:tr>
      <w:tr>
        <w:tblPrEx>
          <w:tblCellMar>
            <w:top w:w="0" w:type="dxa"/>
            <w:left w:w="108" w:type="dxa"/>
            <w:bottom w:w="0" w:type="dxa"/>
            <w:right w:w="108" w:type="dxa"/>
          </w:tblCellMar>
        </w:tblPrEx>
        <w:trPr>
          <w:trHeight w:val="615" w:hRule="atLeast"/>
        </w:trPr>
        <w:tc>
          <w:tcPr>
            <w:tcW w:w="11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p>
        </w:tc>
        <w:tc>
          <w:tcPr>
            <w:tcW w:w="11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小计</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公务用车购置费</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公务用车运行费</w:t>
            </w:r>
          </w:p>
        </w:tc>
        <w:tc>
          <w:tcPr>
            <w:tcW w:w="11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1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1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小计</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公务用车购置费</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hint="eastAsia" w:ascii="宋体" w:hAnsi="宋体" w:cs="Arial"/>
                <w:color w:val="000000"/>
                <w:kern w:val="0"/>
                <w:sz w:val="22"/>
              </w:rPr>
              <w:t>公务用车运行费</w:t>
            </w:r>
          </w:p>
        </w:tc>
        <w:tc>
          <w:tcPr>
            <w:tcW w:w="122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trHeight w:val="308" w:hRule="atLeast"/>
        </w:trPr>
        <w:tc>
          <w:tcPr>
            <w:tcW w:w="1140" w:type="dxa"/>
            <w:tcBorders>
              <w:top w:val="nil"/>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2</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3</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4</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5</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6</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7</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8</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9</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10</w:t>
            </w:r>
          </w:p>
        </w:tc>
        <w:tc>
          <w:tcPr>
            <w:tcW w:w="11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11</w:t>
            </w:r>
          </w:p>
        </w:tc>
        <w:tc>
          <w:tcPr>
            <w:tcW w:w="122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rPr>
            </w:pPr>
            <w:r>
              <w:rPr>
                <w:rFonts w:ascii="宋体" w:hAnsi="宋体" w:cs="Arial"/>
                <w:color w:val="000000"/>
                <w:kern w:val="0"/>
                <w:sz w:val="22"/>
              </w:rPr>
              <w:t>12</w:t>
            </w:r>
          </w:p>
        </w:tc>
      </w:tr>
      <w:tr>
        <w:tblPrEx>
          <w:tblCellMar>
            <w:top w:w="0" w:type="dxa"/>
            <w:left w:w="108" w:type="dxa"/>
            <w:bottom w:w="0" w:type="dxa"/>
            <w:right w:w="108" w:type="dxa"/>
          </w:tblCellMar>
        </w:tblPrEx>
        <w:trPr>
          <w:trHeight w:val="308" w:hRule="atLeast"/>
        </w:trPr>
        <w:tc>
          <w:tcPr>
            <w:tcW w:w="1140" w:type="dxa"/>
            <w:tcBorders>
              <w:top w:val="nil"/>
              <w:left w:val="single" w:color="000000" w:sz="4" w:space="0"/>
              <w:bottom w:val="single" w:color="000000" w:sz="4" w:space="0"/>
              <w:right w:val="single" w:color="000000" w:sz="4" w:space="0"/>
            </w:tcBorders>
            <w:noWrap/>
            <w:vAlign w:val="center"/>
          </w:tcPr>
          <w:p>
            <w:pPr>
              <w:widowControl/>
              <w:jc w:val="center"/>
              <w:rPr>
                <w:rFonts w:ascii="宋体" w:cs="Arial"/>
                <w:color w:val="000000"/>
                <w:kern w:val="0"/>
                <w:sz w:val="22"/>
              </w:rPr>
            </w:pPr>
            <w:r>
              <w:rPr>
                <w:rFonts w:hint="eastAsia" w:ascii="宋体" w:hAnsi="宋体" w:cs="Arial"/>
                <w:color w:val="000000"/>
                <w:kern w:val="0"/>
                <w:sz w:val="22"/>
                <w:lang w:val="en-US" w:eastAsia="zh-CN"/>
              </w:rPr>
              <w:t>0.00</w:t>
            </w:r>
          </w:p>
        </w:tc>
        <w:tc>
          <w:tcPr>
            <w:tcW w:w="1140" w:type="dxa"/>
            <w:tcBorders>
              <w:top w:val="nil"/>
              <w:left w:val="nil"/>
              <w:bottom w:val="single" w:color="000000" w:sz="4" w:space="0"/>
              <w:right w:val="single" w:color="000000" w:sz="4" w:space="0"/>
            </w:tcBorders>
            <w:noWrap/>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lang w:val="en-US" w:eastAsia="zh-CN"/>
              </w:rPr>
              <w:t>0.00</w:t>
            </w:r>
          </w:p>
        </w:tc>
        <w:tc>
          <w:tcPr>
            <w:tcW w:w="1140" w:type="dxa"/>
            <w:tcBorders>
              <w:top w:val="nil"/>
              <w:left w:val="nil"/>
              <w:bottom w:val="single" w:color="000000" w:sz="4" w:space="0"/>
              <w:right w:val="single" w:color="000000" w:sz="4" w:space="0"/>
            </w:tcBorders>
            <w:noWrap/>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lang w:val="en-US" w:eastAsia="zh-CN"/>
              </w:rPr>
              <w:t>0.00</w:t>
            </w:r>
          </w:p>
        </w:tc>
        <w:tc>
          <w:tcPr>
            <w:tcW w:w="1140" w:type="dxa"/>
            <w:tcBorders>
              <w:top w:val="nil"/>
              <w:left w:val="nil"/>
              <w:bottom w:val="single" w:color="000000" w:sz="4" w:space="0"/>
              <w:right w:val="single" w:color="000000" w:sz="4" w:space="0"/>
            </w:tcBorders>
            <w:noWrap/>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lang w:val="en-US" w:eastAsia="zh-CN"/>
              </w:rPr>
              <w:t>0.00</w:t>
            </w:r>
          </w:p>
        </w:tc>
        <w:tc>
          <w:tcPr>
            <w:tcW w:w="1140" w:type="dxa"/>
            <w:tcBorders>
              <w:top w:val="nil"/>
              <w:left w:val="nil"/>
              <w:bottom w:val="single" w:color="000000" w:sz="4" w:space="0"/>
              <w:right w:val="single" w:color="000000" w:sz="4" w:space="0"/>
            </w:tcBorders>
            <w:noWrap/>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lang w:val="en-US" w:eastAsia="zh-CN"/>
              </w:rPr>
              <w:t>0.00</w:t>
            </w:r>
          </w:p>
        </w:tc>
        <w:tc>
          <w:tcPr>
            <w:tcW w:w="1140" w:type="dxa"/>
            <w:tcBorders>
              <w:top w:val="nil"/>
              <w:left w:val="nil"/>
              <w:bottom w:val="single" w:color="000000" w:sz="4" w:space="0"/>
              <w:right w:val="single" w:color="000000" w:sz="4" w:space="0"/>
            </w:tcBorders>
            <w:noWrap/>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lang w:val="en-US" w:eastAsia="zh-CN"/>
              </w:rPr>
              <w:t>0.00</w:t>
            </w:r>
          </w:p>
        </w:tc>
        <w:tc>
          <w:tcPr>
            <w:tcW w:w="1140" w:type="dxa"/>
            <w:tcBorders>
              <w:top w:val="nil"/>
              <w:left w:val="nil"/>
              <w:bottom w:val="single" w:color="000000" w:sz="4" w:space="0"/>
              <w:right w:val="single" w:color="000000" w:sz="4" w:space="0"/>
            </w:tcBorders>
            <w:noWrap/>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lang w:val="en-US" w:eastAsia="zh-CN"/>
              </w:rPr>
              <w:t>0.00</w:t>
            </w:r>
          </w:p>
        </w:tc>
        <w:tc>
          <w:tcPr>
            <w:tcW w:w="1140" w:type="dxa"/>
            <w:tcBorders>
              <w:top w:val="nil"/>
              <w:left w:val="nil"/>
              <w:bottom w:val="single" w:color="000000" w:sz="4" w:space="0"/>
              <w:right w:val="single" w:color="000000" w:sz="4" w:space="0"/>
            </w:tcBorders>
            <w:noWrap/>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lang w:val="en-US" w:eastAsia="zh-CN"/>
              </w:rPr>
              <w:t>0.00</w:t>
            </w:r>
          </w:p>
        </w:tc>
        <w:tc>
          <w:tcPr>
            <w:tcW w:w="1140" w:type="dxa"/>
            <w:tcBorders>
              <w:top w:val="nil"/>
              <w:left w:val="nil"/>
              <w:bottom w:val="single" w:color="000000" w:sz="4" w:space="0"/>
              <w:right w:val="single" w:color="000000" w:sz="4" w:space="0"/>
            </w:tcBorders>
            <w:noWrap/>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lang w:val="en-US" w:eastAsia="zh-CN"/>
              </w:rPr>
              <w:t>0.00</w:t>
            </w:r>
          </w:p>
        </w:tc>
        <w:tc>
          <w:tcPr>
            <w:tcW w:w="1140" w:type="dxa"/>
            <w:tcBorders>
              <w:top w:val="nil"/>
              <w:left w:val="nil"/>
              <w:bottom w:val="single" w:color="000000" w:sz="4" w:space="0"/>
              <w:right w:val="single" w:color="000000" w:sz="4" w:space="0"/>
            </w:tcBorders>
            <w:noWrap/>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lang w:val="en-US" w:eastAsia="zh-CN"/>
              </w:rPr>
              <w:t>0.00</w:t>
            </w:r>
          </w:p>
        </w:tc>
        <w:tc>
          <w:tcPr>
            <w:tcW w:w="1140" w:type="dxa"/>
            <w:tcBorders>
              <w:top w:val="nil"/>
              <w:left w:val="nil"/>
              <w:bottom w:val="single" w:color="000000" w:sz="4" w:space="0"/>
              <w:right w:val="single" w:color="000000" w:sz="4" w:space="0"/>
            </w:tcBorders>
            <w:noWrap/>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lang w:val="en-US" w:eastAsia="zh-CN"/>
              </w:rPr>
              <w:t>0.00</w:t>
            </w:r>
          </w:p>
        </w:tc>
        <w:tc>
          <w:tcPr>
            <w:tcW w:w="1226" w:type="dxa"/>
            <w:tcBorders>
              <w:top w:val="nil"/>
              <w:left w:val="nil"/>
              <w:bottom w:val="single" w:color="000000" w:sz="4" w:space="0"/>
              <w:right w:val="single" w:color="000000" w:sz="4" w:space="0"/>
            </w:tcBorders>
            <w:noWrap/>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lang w:val="en-US" w:eastAsia="zh-CN"/>
              </w:rPr>
              <w:t>0.00</w:t>
            </w:r>
          </w:p>
        </w:tc>
      </w:tr>
      <w:tr>
        <w:tblPrEx>
          <w:tblCellMar>
            <w:top w:w="0" w:type="dxa"/>
            <w:left w:w="108" w:type="dxa"/>
            <w:bottom w:w="0" w:type="dxa"/>
            <w:right w:w="108" w:type="dxa"/>
          </w:tblCellMar>
        </w:tblPrEx>
        <w:trPr>
          <w:trHeight w:val="615" w:hRule="atLeast"/>
        </w:trPr>
        <w:tc>
          <w:tcPr>
            <w:tcW w:w="13766" w:type="dxa"/>
            <w:gridSpan w:val="12"/>
            <w:tcBorders>
              <w:top w:val="nil"/>
              <w:left w:val="nil"/>
              <w:bottom w:val="nil"/>
              <w:right w:val="nil"/>
            </w:tcBorders>
            <w:vAlign w:val="center"/>
          </w:tcPr>
          <w:p>
            <w:pPr>
              <w:widowControl/>
              <w:jc w:val="left"/>
              <w:rPr>
                <w:rFonts w:ascii="宋体" w:cs="Arial"/>
                <w:color w:val="000000"/>
                <w:kern w:val="0"/>
                <w:sz w:val="22"/>
              </w:rPr>
            </w:pPr>
            <w:r>
              <w:rPr>
                <w:rFonts w:hint="eastAsia" w:ascii="宋体" w:hAnsi="宋体" w:cs="Arial"/>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tbl>
      <w:tblPr>
        <w:tblStyle w:val="6"/>
        <w:tblW w:w="13885"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3637"/>
        <w:gridCol w:w="1551"/>
        <w:gridCol w:w="1551"/>
        <w:gridCol w:w="1551"/>
        <w:gridCol w:w="1551"/>
        <w:gridCol w:w="1551"/>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3885" w:type="dxa"/>
            <w:gridSpan w:val="8"/>
            <w:noWrap/>
            <w:vAlign w:val="bottom"/>
          </w:tcPr>
          <w:p>
            <w:pPr>
              <w:widowControl/>
              <w:jc w:val="center"/>
              <w:rPr>
                <w:rFonts w:ascii="Arial" w:hAnsi="Arial" w:cs="Arial"/>
                <w:color w:val="000000"/>
                <w:kern w:val="0"/>
                <w:sz w:val="20"/>
                <w:szCs w:val="20"/>
              </w:rPr>
            </w:pPr>
            <w:r>
              <w:rPr>
                <w:rFonts w:hint="eastAsia" w:ascii="宋体" w:hAnsi="宋体" w:cs="Arial"/>
                <w:color w:val="000000"/>
                <w:kern w:val="0"/>
                <w:sz w:val="30"/>
                <w:szCs w:val="30"/>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885" w:type="dxa"/>
            <w:gridSpan w:val="8"/>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08</w:t>
            </w:r>
            <w:r>
              <w:rPr>
                <w:rFonts w:hint="eastAsia" w:ascii="宋体" w:hAnsi="宋体" w:cs="Arial"/>
                <w:color w:val="000000"/>
                <w:kern w:val="0"/>
                <w:sz w:val="20"/>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885" w:type="dxa"/>
            <w:gridSpan w:val="8"/>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部门：濮阳县第七中学</w:t>
            </w:r>
            <w:r>
              <w:rPr>
                <w:rFonts w:hint="eastAsia" w:ascii="宋体" w:hAnsi="宋体" w:cs="Arial"/>
                <w:color w:val="000000"/>
                <w:kern w:val="0"/>
                <w:sz w:val="20"/>
                <w:szCs w:val="20"/>
                <w:lang w:val="en-US" w:eastAsia="zh-CN"/>
              </w:rPr>
              <w:t xml:space="preserve">                                                                                                       </w:t>
            </w:r>
            <w:r>
              <w:rPr>
                <w:rFonts w:hint="eastAsia" w:ascii="宋体" w:hAnsi="宋体" w:cs="Arial"/>
                <w:color w:val="000000"/>
                <w:kern w:val="0"/>
                <w:sz w:val="20"/>
                <w:szCs w:val="20"/>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579" w:type="dxa"/>
            <w:gridSpan w:val="2"/>
            <w:noWrap/>
            <w:vAlign w:val="center"/>
          </w:tcPr>
          <w:p>
            <w:pPr>
              <w:widowControl/>
              <w:jc w:val="center"/>
              <w:rPr>
                <w:rFonts w:ascii="宋体" w:cs="Arial"/>
                <w:color w:val="000000"/>
                <w:kern w:val="0"/>
                <w:sz w:val="22"/>
              </w:rPr>
            </w:pPr>
            <w:r>
              <w:rPr>
                <w:rFonts w:hint="eastAsia" w:ascii="宋体" w:hAnsi="宋体" w:cs="Arial"/>
                <w:color w:val="000000"/>
                <w:kern w:val="0"/>
                <w:sz w:val="22"/>
              </w:rPr>
              <w:t>项目</w:t>
            </w:r>
          </w:p>
        </w:tc>
        <w:tc>
          <w:tcPr>
            <w:tcW w:w="1551"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年初结转和结余</w:t>
            </w:r>
          </w:p>
        </w:tc>
        <w:tc>
          <w:tcPr>
            <w:tcW w:w="1551"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本年收入</w:t>
            </w:r>
          </w:p>
        </w:tc>
        <w:tc>
          <w:tcPr>
            <w:tcW w:w="4653" w:type="dxa"/>
            <w:gridSpan w:val="3"/>
            <w:vAlign w:val="center"/>
          </w:tcPr>
          <w:p>
            <w:pPr>
              <w:widowControl/>
              <w:jc w:val="center"/>
              <w:rPr>
                <w:rFonts w:ascii="宋体" w:cs="Arial"/>
                <w:color w:val="000000"/>
                <w:kern w:val="0"/>
                <w:sz w:val="22"/>
              </w:rPr>
            </w:pPr>
            <w:r>
              <w:rPr>
                <w:rFonts w:hint="eastAsia" w:ascii="宋体" w:hAnsi="宋体" w:cs="Arial"/>
                <w:color w:val="000000"/>
                <w:kern w:val="0"/>
                <w:sz w:val="22"/>
              </w:rPr>
              <w:t>本年支出</w:t>
            </w:r>
          </w:p>
        </w:tc>
        <w:tc>
          <w:tcPr>
            <w:tcW w:w="1551"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42"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功能分类科目编码</w:t>
            </w:r>
          </w:p>
        </w:tc>
        <w:tc>
          <w:tcPr>
            <w:tcW w:w="3637" w:type="dxa"/>
            <w:vMerge w:val="restart"/>
            <w:noWrap/>
            <w:vAlign w:val="center"/>
          </w:tcPr>
          <w:p>
            <w:pPr>
              <w:widowControl/>
              <w:jc w:val="center"/>
              <w:rPr>
                <w:rFonts w:ascii="宋体" w:cs="Arial"/>
                <w:color w:val="000000"/>
                <w:kern w:val="0"/>
                <w:sz w:val="22"/>
              </w:rPr>
            </w:pPr>
            <w:r>
              <w:rPr>
                <w:rFonts w:hint="eastAsia" w:ascii="宋体" w:hAnsi="宋体" w:cs="Arial"/>
                <w:color w:val="000000"/>
                <w:kern w:val="0"/>
                <w:sz w:val="22"/>
              </w:rPr>
              <w:t>科目名称</w:t>
            </w:r>
          </w:p>
        </w:tc>
        <w:tc>
          <w:tcPr>
            <w:tcW w:w="1551"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c>
          <w:tcPr>
            <w:tcW w:w="1551"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小计</w:t>
            </w:r>
          </w:p>
        </w:tc>
        <w:tc>
          <w:tcPr>
            <w:tcW w:w="1551"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基本支出</w:t>
            </w:r>
          </w:p>
        </w:tc>
        <w:tc>
          <w:tcPr>
            <w:tcW w:w="1551" w:type="dxa"/>
            <w:vMerge w:val="restart"/>
            <w:vAlign w:val="center"/>
          </w:tcPr>
          <w:p>
            <w:pPr>
              <w:widowControl/>
              <w:jc w:val="center"/>
              <w:rPr>
                <w:rFonts w:ascii="宋体" w:cs="Arial"/>
                <w:color w:val="000000"/>
                <w:kern w:val="0"/>
                <w:sz w:val="22"/>
              </w:rPr>
            </w:pPr>
            <w:r>
              <w:rPr>
                <w:rFonts w:hint="eastAsia" w:ascii="宋体" w:hAnsi="宋体" w:cs="Arial"/>
                <w:color w:val="000000"/>
                <w:kern w:val="0"/>
                <w:sz w:val="22"/>
              </w:rPr>
              <w:t>项目支出</w:t>
            </w:r>
          </w:p>
        </w:tc>
        <w:tc>
          <w:tcPr>
            <w:tcW w:w="1551" w:type="dxa"/>
            <w:vMerge w:val="continue"/>
            <w:vAlign w:val="center"/>
          </w:tcPr>
          <w:p>
            <w:pPr>
              <w:widowControl/>
              <w:jc w:val="left"/>
              <w:rPr>
                <w:rFonts w:ascii="宋体" w:cs="Arial"/>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42" w:type="dxa"/>
            <w:vMerge w:val="continue"/>
            <w:vAlign w:val="center"/>
          </w:tcPr>
          <w:p>
            <w:pPr>
              <w:widowControl/>
              <w:jc w:val="left"/>
              <w:rPr>
                <w:rFonts w:ascii="宋体" w:cs="Arial"/>
                <w:color w:val="000000"/>
                <w:kern w:val="0"/>
                <w:sz w:val="22"/>
              </w:rPr>
            </w:pPr>
          </w:p>
        </w:tc>
        <w:tc>
          <w:tcPr>
            <w:tcW w:w="3637"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42" w:type="dxa"/>
            <w:vMerge w:val="continue"/>
            <w:vAlign w:val="center"/>
          </w:tcPr>
          <w:p>
            <w:pPr>
              <w:widowControl/>
              <w:jc w:val="left"/>
              <w:rPr>
                <w:rFonts w:ascii="宋体" w:cs="Arial"/>
                <w:color w:val="000000"/>
                <w:kern w:val="0"/>
                <w:sz w:val="22"/>
              </w:rPr>
            </w:pPr>
          </w:p>
        </w:tc>
        <w:tc>
          <w:tcPr>
            <w:tcW w:w="3637"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c>
          <w:tcPr>
            <w:tcW w:w="1551" w:type="dxa"/>
            <w:vMerge w:val="continue"/>
            <w:vAlign w:val="center"/>
          </w:tcPr>
          <w:p>
            <w:pPr>
              <w:widowControl/>
              <w:jc w:val="left"/>
              <w:rPr>
                <w:rFonts w:ascii="宋体" w:cs="Arial"/>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579" w:type="dxa"/>
            <w:gridSpan w:val="2"/>
            <w:noWrap/>
            <w:vAlign w:val="center"/>
          </w:tcPr>
          <w:p>
            <w:pPr>
              <w:widowControl/>
              <w:jc w:val="center"/>
              <w:rPr>
                <w:rFonts w:ascii="宋体" w:cs="Arial"/>
                <w:color w:val="000000"/>
                <w:kern w:val="0"/>
                <w:sz w:val="22"/>
              </w:rPr>
            </w:pPr>
            <w:r>
              <w:rPr>
                <w:rFonts w:hint="eastAsia" w:ascii="宋体" w:hAnsi="宋体" w:cs="Arial"/>
                <w:color w:val="000000"/>
                <w:kern w:val="0"/>
                <w:sz w:val="22"/>
              </w:rPr>
              <w:t>栏次</w:t>
            </w:r>
          </w:p>
        </w:tc>
        <w:tc>
          <w:tcPr>
            <w:tcW w:w="1551" w:type="dxa"/>
            <w:noWrap/>
            <w:vAlign w:val="center"/>
          </w:tcPr>
          <w:p>
            <w:pPr>
              <w:widowControl/>
              <w:jc w:val="center"/>
              <w:rPr>
                <w:rFonts w:ascii="宋体" w:cs="Arial"/>
                <w:color w:val="000000"/>
                <w:kern w:val="0"/>
                <w:sz w:val="22"/>
              </w:rPr>
            </w:pPr>
            <w:r>
              <w:rPr>
                <w:rFonts w:ascii="宋体" w:hAnsi="宋体" w:cs="Arial"/>
                <w:color w:val="000000"/>
                <w:kern w:val="0"/>
                <w:sz w:val="22"/>
              </w:rPr>
              <w:t>1</w:t>
            </w:r>
          </w:p>
        </w:tc>
        <w:tc>
          <w:tcPr>
            <w:tcW w:w="1551" w:type="dxa"/>
            <w:noWrap/>
            <w:vAlign w:val="center"/>
          </w:tcPr>
          <w:p>
            <w:pPr>
              <w:widowControl/>
              <w:jc w:val="center"/>
              <w:rPr>
                <w:rFonts w:ascii="宋体" w:cs="Arial"/>
                <w:color w:val="000000"/>
                <w:kern w:val="0"/>
                <w:sz w:val="22"/>
              </w:rPr>
            </w:pPr>
            <w:r>
              <w:rPr>
                <w:rFonts w:ascii="宋体" w:hAnsi="宋体" w:cs="Arial"/>
                <w:color w:val="000000"/>
                <w:kern w:val="0"/>
                <w:sz w:val="22"/>
              </w:rPr>
              <w:t>2</w:t>
            </w:r>
          </w:p>
        </w:tc>
        <w:tc>
          <w:tcPr>
            <w:tcW w:w="1551" w:type="dxa"/>
            <w:noWrap/>
            <w:vAlign w:val="center"/>
          </w:tcPr>
          <w:p>
            <w:pPr>
              <w:widowControl/>
              <w:jc w:val="center"/>
              <w:rPr>
                <w:rFonts w:ascii="宋体" w:cs="Arial"/>
                <w:color w:val="000000"/>
                <w:kern w:val="0"/>
                <w:sz w:val="22"/>
              </w:rPr>
            </w:pPr>
            <w:r>
              <w:rPr>
                <w:rFonts w:ascii="宋体" w:hAnsi="宋体" w:cs="Arial"/>
                <w:color w:val="000000"/>
                <w:kern w:val="0"/>
                <w:sz w:val="22"/>
              </w:rPr>
              <w:t>3</w:t>
            </w:r>
          </w:p>
        </w:tc>
        <w:tc>
          <w:tcPr>
            <w:tcW w:w="1551" w:type="dxa"/>
            <w:noWrap/>
            <w:vAlign w:val="center"/>
          </w:tcPr>
          <w:p>
            <w:pPr>
              <w:widowControl/>
              <w:jc w:val="center"/>
              <w:rPr>
                <w:rFonts w:ascii="宋体" w:cs="Arial"/>
                <w:color w:val="000000"/>
                <w:kern w:val="0"/>
                <w:sz w:val="22"/>
              </w:rPr>
            </w:pPr>
            <w:r>
              <w:rPr>
                <w:rFonts w:ascii="宋体" w:hAnsi="宋体" w:cs="Arial"/>
                <w:color w:val="000000"/>
                <w:kern w:val="0"/>
                <w:sz w:val="22"/>
              </w:rPr>
              <w:t>4</w:t>
            </w:r>
          </w:p>
        </w:tc>
        <w:tc>
          <w:tcPr>
            <w:tcW w:w="1551" w:type="dxa"/>
            <w:noWrap/>
            <w:vAlign w:val="center"/>
          </w:tcPr>
          <w:p>
            <w:pPr>
              <w:widowControl/>
              <w:jc w:val="center"/>
              <w:rPr>
                <w:rFonts w:ascii="宋体" w:cs="Arial"/>
                <w:color w:val="000000"/>
                <w:kern w:val="0"/>
                <w:sz w:val="22"/>
              </w:rPr>
            </w:pPr>
            <w:r>
              <w:rPr>
                <w:rFonts w:ascii="宋体" w:hAnsi="宋体" w:cs="Arial"/>
                <w:color w:val="000000"/>
                <w:kern w:val="0"/>
                <w:sz w:val="22"/>
              </w:rPr>
              <w:t>5</w:t>
            </w:r>
          </w:p>
        </w:tc>
        <w:tc>
          <w:tcPr>
            <w:tcW w:w="1551" w:type="dxa"/>
            <w:noWrap/>
            <w:vAlign w:val="center"/>
          </w:tcPr>
          <w:p>
            <w:pPr>
              <w:widowControl/>
              <w:jc w:val="center"/>
              <w:rPr>
                <w:rFonts w:ascii="宋体" w:cs="Arial"/>
                <w:color w:val="000000"/>
                <w:kern w:val="0"/>
                <w:sz w:val="22"/>
              </w:rPr>
            </w:pPr>
            <w:r>
              <w:rPr>
                <w:rFonts w:ascii="宋体" w:hAnsi="宋体" w:cs="Arial"/>
                <w:color w:val="000000"/>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579" w:type="dxa"/>
            <w:gridSpan w:val="2"/>
            <w:noWrap/>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1551" w:type="dxa"/>
            <w:noWrap/>
            <w:vAlign w:val="center"/>
          </w:tcPr>
          <w:p>
            <w:pPr>
              <w:widowControl/>
              <w:jc w:val="right"/>
              <w:rPr>
                <w:rFonts w:ascii="宋体" w:cs="Arial"/>
                <w:b/>
                <w:bCs/>
                <w:color w:val="000000"/>
                <w:kern w:val="0"/>
                <w:sz w:val="22"/>
              </w:rPr>
            </w:pPr>
            <w:r>
              <w:rPr>
                <w:rFonts w:hint="eastAsia" w:ascii="宋体" w:hAnsi="宋体" w:cs="Arial"/>
                <w:b/>
                <w:bCs/>
                <w:color w:val="000000"/>
                <w:kern w:val="0"/>
                <w:sz w:val="22"/>
              </w:rPr>
              <w:t>　</w:t>
            </w:r>
          </w:p>
        </w:tc>
        <w:tc>
          <w:tcPr>
            <w:tcW w:w="1551" w:type="dxa"/>
            <w:noWrap/>
            <w:vAlign w:val="center"/>
          </w:tcPr>
          <w:p>
            <w:pPr>
              <w:widowControl/>
              <w:jc w:val="right"/>
              <w:rPr>
                <w:rFonts w:ascii="宋体" w:cs="Arial"/>
                <w:b/>
                <w:bCs/>
                <w:color w:val="000000"/>
                <w:kern w:val="0"/>
                <w:sz w:val="22"/>
              </w:rPr>
            </w:pPr>
            <w:r>
              <w:rPr>
                <w:rFonts w:hint="eastAsia" w:ascii="宋体" w:hAnsi="宋体" w:cs="Arial"/>
                <w:b/>
                <w:bCs/>
                <w:color w:val="000000"/>
                <w:kern w:val="0"/>
                <w:sz w:val="22"/>
              </w:rPr>
              <w:t>　</w:t>
            </w:r>
          </w:p>
        </w:tc>
        <w:tc>
          <w:tcPr>
            <w:tcW w:w="1551" w:type="dxa"/>
            <w:noWrap/>
            <w:vAlign w:val="center"/>
          </w:tcPr>
          <w:p>
            <w:pPr>
              <w:widowControl/>
              <w:jc w:val="right"/>
              <w:rPr>
                <w:rFonts w:ascii="宋体" w:cs="Arial"/>
                <w:b/>
                <w:bCs/>
                <w:color w:val="000000"/>
                <w:kern w:val="0"/>
                <w:sz w:val="22"/>
              </w:rPr>
            </w:pPr>
            <w:r>
              <w:rPr>
                <w:rFonts w:hint="eastAsia" w:ascii="宋体" w:hAnsi="宋体" w:cs="Arial"/>
                <w:b/>
                <w:bCs/>
                <w:color w:val="000000"/>
                <w:kern w:val="0"/>
                <w:sz w:val="22"/>
              </w:rPr>
              <w:t>　</w:t>
            </w:r>
          </w:p>
        </w:tc>
        <w:tc>
          <w:tcPr>
            <w:tcW w:w="1551" w:type="dxa"/>
            <w:noWrap/>
            <w:vAlign w:val="center"/>
          </w:tcPr>
          <w:p>
            <w:pPr>
              <w:widowControl/>
              <w:jc w:val="right"/>
              <w:rPr>
                <w:rFonts w:ascii="宋体" w:cs="Arial"/>
                <w:b/>
                <w:bCs/>
                <w:color w:val="000000"/>
                <w:kern w:val="0"/>
                <w:sz w:val="22"/>
              </w:rPr>
            </w:pPr>
            <w:r>
              <w:rPr>
                <w:rFonts w:hint="eastAsia" w:ascii="宋体" w:hAnsi="宋体" w:cs="Arial"/>
                <w:b/>
                <w:bCs/>
                <w:color w:val="000000"/>
                <w:kern w:val="0"/>
                <w:sz w:val="22"/>
              </w:rPr>
              <w:t>　</w:t>
            </w:r>
          </w:p>
        </w:tc>
        <w:tc>
          <w:tcPr>
            <w:tcW w:w="1551" w:type="dxa"/>
            <w:noWrap/>
            <w:vAlign w:val="center"/>
          </w:tcPr>
          <w:p>
            <w:pPr>
              <w:widowControl/>
              <w:jc w:val="right"/>
              <w:rPr>
                <w:rFonts w:ascii="宋体" w:cs="Arial"/>
                <w:b/>
                <w:bCs/>
                <w:color w:val="000000"/>
                <w:kern w:val="0"/>
                <w:sz w:val="22"/>
              </w:rPr>
            </w:pPr>
            <w:r>
              <w:rPr>
                <w:rFonts w:hint="eastAsia" w:ascii="宋体" w:hAnsi="宋体" w:cs="Arial"/>
                <w:b/>
                <w:bCs/>
                <w:color w:val="000000"/>
                <w:kern w:val="0"/>
                <w:sz w:val="22"/>
              </w:rPr>
              <w:t>　</w:t>
            </w:r>
          </w:p>
        </w:tc>
        <w:tc>
          <w:tcPr>
            <w:tcW w:w="1551" w:type="dxa"/>
            <w:noWrap/>
            <w:vAlign w:val="center"/>
          </w:tcPr>
          <w:p>
            <w:pPr>
              <w:widowControl/>
              <w:jc w:val="right"/>
              <w:rPr>
                <w:rFonts w:ascii="宋体" w:cs="Arial"/>
                <w:b/>
                <w:bCs/>
                <w:color w:val="000000"/>
                <w:kern w:val="0"/>
                <w:sz w:val="22"/>
              </w:rPr>
            </w:pPr>
            <w:r>
              <w:rPr>
                <w:rFonts w:hint="eastAsia" w:ascii="宋体" w:hAnsi="宋体" w:cs="Arial"/>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942"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3637"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551"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942"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3637"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551"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942"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3637" w:type="dxa"/>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551"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51" w:type="dxa"/>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885" w:type="dxa"/>
            <w:gridSpan w:val="8"/>
            <w:noWrap/>
            <w:vAlign w:val="center"/>
          </w:tcPr>
          <w:p>
            <w:pPr>
              <w:widowControl/>
              <w:jc w:val="left"/>
              <w:rPr>
                <w:rFonts w:ascii="宋体" w:cs="Arial"/>
                <w:color w:val="000000"/>
                <w:kern w:val="0"/>
                <w:sz w:val="22"/>
              </w:rPr>
            </w:pPr>
            <w:r>
              <w:rPr>
                <w:rFonts w:hint="eastAsia" w:ascii="宋体" w:hAnsi="宋体" w:cs="Arial"/>
                <w:color w:val="000000"/>
                <w:kern w:val="0"/>
                <w:sz w:val="22"/>
              </w:rPr>
              <w:t>注：本表反映部门本年度政府性基金预算财政拨款收入、支出及结转和结余情况。</w:t>
            </w:r>
          </w:p>
        </w:tc>
      </w:tr>
    </w:tbl>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hint="eastAsia" w:ascii="黑体" w:hAnsi="黑体" w:eastAsia="仿宋_GB2312" w:cs="黑体"/>
          <w:sz w:val="32"/>
          <w:szCs w:val="32"/>
          <w:lang w:eastAsia="zh-CN"/>
        </w:rPr>
        <w:sectPr>
          <w:pgSz w:w="16838" w:h="11906" w:orient="landscape"/>
          <w:pgMar w:top="1531" w:right="1440" w:bottom="1588" w:left="1440" w:header="851" w:footer="992" w:gutter="0"/>
          <w:pgNumType w:fmt="numberInDash"/>
          <w:cols w:space="0" w:num="1"/>
          <w:docGrid w:type="lines" w:linePitch="317" w:charSpace="0"/>
        </w:sectPr>
      </w:pPr>
      <w:r>
        <w:rPr>
          <w:rFonts w:hint="eastAsia" w:ascii="仿宋_GB2312" w:hAnsi="仿宋_GB2312" w:eastAsia="仿宋_GB2312" w:cs="仿宋_GB2312"/>
          <w:sz w:val="32"/>
          <w:szCs w:val="32"/>
          <w:highlight w:val="yellow"/>
        </w:rPr>
        <w:t>说明：我部门没有政府性基金收入，也没有使用政府性基金安排的支出，故本表无数</w:t>
      </w:r>
      <w:r>
        <w:rPr>
          <w:rFonts w:hint="eastAsia" w:ascii="仿宋_GB2312" w:hAnsi="仿宋_GB2312" w:eastAsia="仿宋_GB2312" w:cs="仿宋_GB2312"/>
          <w:sz w:val="32"/>
          <w:szCs w:val="32"/>
          <w:highlight w:val="yellow"/>
          <w:lang w:eastAsia="zh-CN"/>
        </w:rPr>
        <w:t>据。</w:t>
      </w:r>
    </w:p>
    <w:p>
      <w:pPr>
        <w:numPr>
          <w:ilvl w:val="0"/>
          <w:numId w:val="0"/>
        </w:numPr>
        <w:jc w:val="both"/>
        <w:outlineLvl w:val="0"/>
        <w:rPr>
          <w:rFonts w:ascii="黑体" w:hAnsi="黑体" w:eastAsia="黑体" w:cs="黑体"/>
          <w:sz w:val="48"/>
          <w:szCs w:val="48"/>
        </w:rPr>
      </w:pPr>
    </w:p>
    <w:p>
      <w:pPr>
        <w:numPr>
          <w:ilvl w:val="0"/>
          <w:numId w:val="0"/>
        </w:numPr>
        <w:jc w:val="both"/>
        <w:outlineLvl w:val="0"/>
        <w:rPr>
          <w:rFonts w:ascii="黑体" w:hAnsi="黑体" w:eastAsia="黑体" w:cs="黑体"/>
          <w:sz w:val="48"/>
          <w:szCs w:val="48"/>
        </w:rPr>
      </w:pPr>
    </w:p>
    <w:p>
      <w:pPr>
        <w:numPr>
          <w:ilvl w:val="0"/>
          <w:numId w:val="0"/>
        </w:numPr>
        <w:jc w:val="both"/>
        <w:outlineLvl w:val="0"/>
        <w:rPr>
          <w:rFonts w:ascii="黑体" w:hAnsi="黑体" w:eastAsia="黑体" w:cs="黑体"/>
          <w:sz w:val="48"/>
          <w:szCs w:val="48"/>
        </w:rPr>
      </w:pPr>
    </w:p>
    <w:p>
      <w:pPr>
        <w:numPr>
          <w:ilvl w:val="0"/>
          <w:numId w:val="0"/>
        </w:numPr>
        <w:jc w:val="both"/>
        <w:outlineLvl w:val="0"/>
        <w:rPr>
          <w:rFonts w:ascii="黑体" w:hAnsi="黑体" w:eastAsia="黑体" w:cs="黑体"/>
          <w:sz w:val="48"/>
          <w:szCs w:val="48"/>
        </w:rPr>
      </w:pPr>
    </w:p>
    <w:p>
      <w:pPr>
        <w:numPr>
          <w:ilvl w:val="0"/>
          <w:numId w:val="0"/>
        </w:numPr>
        <w:jc w:val="both"/>
        <w:outlineLvl w:val="0"/>
        <w:rPr>
          <w:rFonts w:ascii="黑体" w:hAnsi="黑体" w:eastAsia="黑体" w:cs="黑体"/>
          <w:sz w:val="48"/>
          <w:szCs w:val="48"/>
        </w:rPr>
      </w:pPr>
    </w:p>
    <w:p>
      <w:pPr>
        <w:numPr>
          <w:ilvl w:val="0"/>
          <w:numId w:val="0"/>
        </w:numPr>
        <w:jc w:val="both"/>
        <w:outlineLvl w:val="0"/>
        <w:rPr>
          <w:rFonts w:ascii="黑体" w:hAnsi="黑体" w:eastAsia="黑体" w:cs="黑体"/>
          <w:sz w:val="48"/>
          <w:szCs w:val="48"/>
        </w:rPr>
      </w:pPr>
    </w:p>
    <w:p>
      <w:pPr>
        <w:numPr>
          <w:ilvl w:val="0"/>
          <w:numId w:val="0"/>
        </w:numPr>
        <w:jc w:val="both"/>
        <w:outlineLvl w:val="0"/>
        <w:rPr>
          <w:rFonts w:ascii="黑体" w:hAnsi="黑体" w:eastAsia="黑体" w:cs="黑体"/>
          <w:sz w:val="48"/>
          <w:szCs w:val="48"/>
        </w:rPr>
      </w:pPr>
    </w:p>
    <w:p>
      <w:pPr>
        <w:numPr>
          <w:ilvl w:val="0"/>
          <w:numId w:val="0"/>
        </w:numPr>
        <w:jc w:val="center"/>
        <w:outlineLvl w:val="0"/>
        <w:rPr>
          <w:rFonts w:hint="eastAsia" w:ascii="黑体" w:hAnsi="黑体" w:eastAsia="黑体" w:cs="黑体"/>
          <w:sz w:val="48"/>
          <w:szCs w:val="48"/>
          <w:lang w:eastAsia="zh-CN"/>
        </w:rPr>
      </w:pPr>
      <w:r>
        <w:rPr>
          <w:rFonts w:hint="eastAsia" w:ascii="黑体" w:hAnsi="黑体" w:eastAsia="黑体" w:cs="黑体"/>
          <w:sz w:val="48"/>
          <w:szCs w:val="48"/>
          <w:lang w:val="en-US" w:eastAsia="zh-CN"/>
        </w:rPr>
        <w:t xml:space="preserve">  </w:t>
      </w:r>
      <w:r>
        <w:rPr>
          <w:rFonts w:hint="eastAsia" w:ascii="黑体" w:hAnsi="黑体" w:eastAsia="黑体" w:cs="黑体"/>
          <w:sz w:val="48"/>
          <w:szCs w:val="48"/>
          <w:lang w:eastAsia="zh-CN"/>
        </w:rPr>
        <w:t>第三部分</w:t>
      </w:r>
    </w:p>
    <w:p>
      <w:pPr>
        <w:numPr>
          <w:ilvl w:val="0"/>
          <w:numId w:val="0"/>
        </w:numPr>
        <w:ind w:firstLine="1920" w:firstLineChars="400"/>
        <w:jc w:val="both"/>
        <w:outlineLvl w:val="0"/>
        <w:rPr>
          <w:rFonts w:ascii="黑体" w:hAnsi="黑体" w:eastAsia="黑体" w:cs="黑体"/>
          <w:sz w:val="48"/>
          <w:szCs w:val="48"/>
        </w:rPr>
      </w:pPr>
      <w:r>
        <w:rPr>
          <w:rFonts w:ascii="黑体" w:hAnsi="黑体" w:eastAsia="黑体" w:cs="黑体"/>
          <w:sz w:val="48"/>
          <w:szCs w:val="48"/>
        </w:rPr>
        <w:t>2019</w:t>
      </w:r>
      <w:r>
        <w:rPr>
          <w:rFonts w:hint="eastAsia" w:ascii="黑体" w:hAnsi="黑体" w:eastAsia="黑体" w:cs="黑体"/>
          <w:sz w:val="48"/>
          <w:szCs w:val="48"/>
        </w:rPr>
        <w:t>年度部门决算情况说明</w:t>
      </w: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年度收、支总计均为</w:t>
      </w:r>
      <w:r>
        <w:rPr>
          <w:rFonts w:ascii="仿宋_GB2312" w:hAnsi="仿宋_GB2312" w:eastAsia="仿宋_GB2312" w:cs="仿宋_GB2312"/>
          <w:sz w:val="32"/>
          <w:szCs w:val="32"/>
        </w:rPr>
        <w:t>792.05</w:t>
      </w:r>
      <w:r>
        <w:rPr>
          <w:rFonts w:hint="eastAsia" w:ascii="仿宋_GB2312" w:hAnsi="仿宋_GB2312" w:eastAsia="仿宋_GB2312" w:cs="仿宋_GB2312"/>
          <w:sz w:val="32"/>
          <w:szCs w:val="32"/>
        </w:rPr>
        <w:t>万元。与上年度相比，收、支总计各减少</w:t>
      </w:r>
      <w:r>
        <w:rPr>
          <w:rFonts w:ascii="仿宋_GB2312" w:hAnsi="仿宋_GB2312" w:eastAsia="仿宋_GB2312" w:cs="仿宋_GB2312"/>
          <w:sz w:val="32"/>
          <w:szCs w:val="32"/>
        </w:rPr>
        <w:t>25.46</w:t>
      </w:r>
      <w:r>
        <w:rPr>
          <w:rFonts w:hint="eastAsia" w:ascii="仿宋_GB2312" w:hAnsi="仿宋_GB2312" w:eastAsia="仿宋_GB2312" w:cs="仿宋_GB2312"/>
          <w:sz w:val="32"/>
          <w:szCs w:val="32"/>
        </w:rPr>
        <w:t>万元，减少</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。主要原因是人员减少，工资支出减少。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年度收入合计</w:t>
      </w:r>
      <w:r>
        <w:rPr>
          <w:rFonts w:ascii="仿宋_GB2312" w:hAnsi="仿宋_GB2312" w:eastAsia="仿宋_GB2312" w:cs="仿宋_GB2312"/>
          <w:sz w:val="32"/>
          <w:szCs w:val="32"/>
        </w:rPr>
        <w:t>792.05</w:t>
      </w:r>
      <w:r>
        <w:rPr>
          <w:rFonts w:hint="eastAsia" w:ascii="仿宋_GB2312" w:hAnsi="仿宋_GB2312" w:eastAsia="仿宋_GB2312" w:cs="仿宋_GB2312"/>
          <w:sz w:val="32"/>
          <w:szCs w:val="32"/>
        </w:rPr>
        <w:t>万元，其中：财政拨款收入</w:t>
      </w:r>
      <w:r>
        <w:rPr>
          <w:rFonts w:ascii="仿宋_GB2312" w:hAnsi="仿宋_GB2312" w:eastAsia="仿宋_GB2312" w:cs="仿宋_GB2312"/>
          <w:sz w:val="32"/>
          <w:szCs w:val="32"/>
        </w:rPr>
        <w:t>792.05</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年度支出合计</w:t>
      </w:r>
      <w:r>
        <w:rPr>
          <w:rFonts w:ascii="仿宋_GB2312" w:hAnsi="仿宋_GB2312" w:eastAsia="仿宋_GB2312" w:cs="仿宋_GB2312"/>
          <w:sz w:val="32"/>
          <w:szCs w:val="32"/>
        </w:rPr>
        <w:t>792.05</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792.05</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年度财政拨款收、支总计均为</w:t>
      </w:r>
      <w:r>
        <w:rPr>
          <w:rFonts w:ascii="仿宋_GB2312" w:hAnsi="仿宋_GB2312" w:eastAsia="仿宋_GB2312" w:cs="仿宋_GB2312"/>
          <w:sz w:val="32"/>
          <w:szCs w:val="32"/>
        </w:rPr>
        <w:t>792.05</w:t>
      </w:r>
      <w:r>
        <w:rPr>
          <w:rFonts w:hint="eastAsia" w:ascii="仿宋_GB2312" w:hAnsi="仿宋_GB2312" w:eastAsia="仿宋_GB2312" w:cs="仿宋_GB2312"/>
          <w:sz w:val="32"/>
          <w:szCs w:val="32"/>
        </w:rPr>
        <w:t>万元。与上年度相比，财政拨款收、支总计各减少</w:t>
      </w:r>
      <w:r>
        <w:rPr>
          <w:rFonts w:ascii="仿宋_GB2312" w:hAnsi="仿宋_GB2312" w:eastAsia="仿宋_GB2312" w:cs="仿宋_GB2312"/>
          <w:sz w:val="32"/>
          <w:szCs w:val="32"/>
        </w:rPr>
        <w:t>25.46</w:t>
      </w:r>
      <w:r>
        <w:rPr>
          <w:rFonts w:hint="eastAsia" w:ascii="仿宋_GB2312" w:hAnsi="仿宋_GB2312" w:eastAsia="仿宋_GB2312" w:cs="仿宋_GB2312"/>
          <w:sz w:val="32"/>
          <w:szCs w:val="32"/>
        </w:rPr>
        <w:t>万元，减少</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。主要原因是人员减少，工资支出减少。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年度一般公共预算财政拨款支出</w:t>
      </w:r>
      <w:r>
        <w:rPr>
          <w:rFonts w:ascii="仿宋_GB2312" w:hAnsi="仿宋_GB2312" w:eastAsia="仿宋_GB2312" w:cs="仿宋_GB2312"/>
          <w:sz w:val="32"/>
          <w:szCs w:val="32"/>
        </w:rPr>
        <w:t>792.05</w:t>
      </w:r>
      <w:r>
        <w:rPr>
          <w:rFonts w:hint="eastAsia" w:ascii="仿宋_GB2312" w:hAnsi="仿宋_GB2312" w:eastAsia="仿宋_GB2312" w:cs="仿宋_GB2312"/>
          <w:sz w:val="32"/>
          <w:szCs w:val="32"/>
        </w:rPr>
        <w:t>万元，占本年支出合计的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。与上年度相比，一般公共预算财政拨款支出减少</w:t>
      </w:r>
      <w:r>
        <w:rPr>
          <w:rFonts w:ascii="仿宋_GB2312" w:hAnsi="仿宋_GB2312" w:eastAsia="仿宋_GB2312" w:cs="仿宋_GB2312"/>
          <w:sz w:val="32"/>
          <w:szCs w:val="32"/>
        </w:rPr>
        <w:t>25.46</w:t>
      </w:r>
      <w:r>
        <w:rPr>
          <w:rFonts w:hint="eastAsia" w:ascii="仿宋_GB2312" w:hAnsi="仿宋_GB2312" w:eastAsia="仿宋_GB2312" w:cs="仿宋_GB2312"/>
          <w:sz w:val="32"/>
          <w:szCs w:val="32"/>
        </w:rPr>
        <w:t>万元，减少</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。主要原因是人员减少，工资支出减少。</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年度一般公共预算财政拨款支出</w:t>
      </w:r>
      <w:r>
        <w:rPr>
          <w:rFonts w:ascii="仿宋_GB2312" w:hAnsi="仿宋_GB2312" w:eastAsia="仿宋_GB2312" w:cs="仿宋_GB2312"/>
          <w:sz w:val="32"/>
          <w:szCs w:val="32"/>
        </w:rPr>
        <w:t>792.05</w:t>
      </w:r>
      <w:r>
        <w:rPr>
          <w:rFonts w:hint="eastAsia" w:ascii="仿宋_GB2312" w:hAnsi="仿宋_GB2312" w:eastAsia="仿宋_GB2312" w:cs="仿宋_GB2312"/>
          <w:sz w:val="32"/>
          <w:szCs w:val="32"/>
        </w:rPr>
        <w:t>万元，主要用于以下方面：教育（类）支出</w:t>
      </w:r>
      <w:r>
        <w:rPr>
          <w:rFonts w:ascii="仿宋_GB2312" w:hAnsi="仿宋_GB2312" w:eastAsia="仿宋_GB2312" w:cs="仿宋_GB2312"/>
          <w:sz w:val="32"/>
          <w:szCs w:val="32"/>
        </w:rPr>
        <w:t>722.30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 xml:space="preserve">91.19% </w:t>
      </w:r>
      <w:r>
        <w:rPr>
          <w:rFonts w:hint="eastAsia" w:ascii="仿宋_GB2312" w:hAnsi="仿宋_GB2312" w:eastAsia="仿宋_GB2312" w:cs="仿宋_GB2312"/>
          <w:sz w:val="32"/>
          <w:szCs w:val="32"/>
        </w:rPr>
        <w:t>；社会保障和就业（类）支出</w:t>
      </w:r>
      <w:r>
        <w:rPr>
          <w:rFonts w:ascii="仿宋_GB2312" w:hAnsi="仿宋_GB2312" w:eastAsia="仿宋_GB2312" w:cs="仿宋_GB2312"/>
          <w:sz w:val="32"/>
          <w:szCs w:val="32"/>
        </w:rPr>
        <w:t>69.76</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 xml:space="preserve"> 8.81%</w:t>
      </w:r>
      <w:r>
        <w:rPr>
          <w:rFonts w:hint="eastAsia" w:ascii="仿宋_GB2312" w:hAnsi="仿宋_GB2312" w:eastAsia="仿宋_GB2312" w:cs="仿宋_GB2312"/>
          <w:sz w:val="32"/>
          <w:szCs w:val="32"/>
        </w:rPr>
        <w:t>。</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年度一般公共预算财政拨款支出年初预算为</w:t>
      </w:r>
      <w:r>
        <w:rPr>
          <w:rFonts w:ascii="仿宋_GB2312" w:hAnsi="仿宋_GB2312" w:eastAsia="仿宋_GB2312" w:cs="仿宋_GB2312"/>
          <w:sz w:val="32"/>
          <w:szCs w:val="32"/>
        </w:rPr>
        <w:t>792.05</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792.05</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。其中：</w:t>
      </w:r>
    </w:p>
    <w:p>
      <w:pPr>
        <w:widowControl/>
        <w:ind w:firstLine="630" w:firstLineChars="196"/>
        <w:jc w:val="left"/>
        <w:rPr>
          <w:sz w:val="32"/>
          <w:szCs w:val="32"/>
        </w:rPr>
      </w:pPr>
      <w:r>
        <w:rPr>
          <w:rFonts w:ascii="仿宋_GB2312" w:hAnsi="仿宋_GB2312" w:eastAsia="仿宋_GB2312" w:cs="仿宋_GB2312"/>
          <w:b/>
          <w:color w:val="000000"/>
          <w:kern w:val="0"/>
          <w:sz w:val="32"/>
          <w:szCs w:val="32"/>
        </w:rPr>
        <w:t>1.</w:t>
      </w:r>
      <w:r>
        <w:rPr>
          <w:rFonts w:hint="eastAsia" w:ascii="仿宋_GB2312" w:hAnsi="仿宋_GB2312" w:eastAsia="仿宋_GB2312" w:cs="仿宋_GB2312"/>
          <w:b/>
          <w:color w:val="000000"/>
          <w:kern w:val="0"/>
          <w:sz w:val="32"/>
          <w:szCs w:val="32"/>
        </w:rPr>
        <w:t>教育支出（类）普通教育（款）初中教育（项）。</w:t>
      </w:r>
      <w:r>
        <w:rPr>
          <w:rFonts w:hint="eastAsia" w:ascii="仿宋_GB2312" w:hAnsi="仿宋_GB2312" w:eastAsia="仿宋_GB2312" w:cs="仿宋_GB2312"/>
          <w:color w:val="000000"/>
          <w:kern w:val="0"/>
          <w:sz w:val="32"/>
          <w:szCs w:val="32"/>
        </w:rPr>
        <w:t>年初预算数为</w:t>
      </w:r>
      <w:r>
        <w:rPr>
          <w:rFonts w:ascii="仿宋_GB2312" w:hAnsi="仿宋_GB2312" w:eastAsia="仿宋_GB2312" w:cs="仿宋_GB2312"/>
          <w:color w:val="000000"/>
          <w:kern w:val="0"/>
          <w:sz w:val="32"/>
          <w:szCs w:val="32"/>
        </w:rPr>
        <w:t xml:space="preserve"> 722.30 </w:t>
      </w:r>
      <w:r>
        <w:rPr>
          <w:rFonts w:hint="eastAsia" w:ascii="仿宋_GB2312" w:hAnsi="仿宋_GB2312" w:eastAsia="仿宋_GB2312" w:cs="仿宋_GB2312"/>
          <w:color w:val="000000"/>
          <w:kern w:val="0"/>
          <w:sz w:val="32"/>
          <w:szCs w:val="32"/>
        </w:rPr>
        <w:t>万元，支出决算数为</w:t>
      </w:r>
      <w:r>
        <w:rPr>
          <w:rFonts w:ascii="仿宋_GB2312" w:hAnsi="仿宋_GB2312" w:eastAsia="仿宋_GB2312" w:cs="仿宋_GB2312"/>
          <w:color w:val="000000"/>
          <w:kern w:val="0"/>
          <w:sz w:val="32"/>
          <w:szCs w:val="32"/>
        </w:rPr>
        <w:t xml:space="preserve">  722.30 </w:t>
      </w:r>
      <w:r>
        <w:rPr>
          <w:rFonts w:hint="eastAsia" w:ascii="仿宋_GB2312" w:hAnsi="仿宋_GB2312" w:eastAsia="仿宋_GB2312" w:cs="仿宋_GB2312"/>
          <w:color w:val="000000"/>
          <w:kern w:val="0"/>
          <w:sz w:val="32"/>
          <w:szCs w:val="32"/>
        </w:rPr>
        <w:t>万元，完成年初预算的</w:t>
      </w:r>
      <w:r>
        <w:rPr>
          <w:rFonts w:ascii="仿宋_GB2312" w:hAnsi="仿宋_GB2312" w:eastAsia="仿宋_GB2312" w:cs="仿宋_GB2312"/>
          <w:color w:val="000000"/>
          <w:kern w:val="0"/>
          <w:sz w:val="32"/>
          <w:szCs w:val="32"/>
        </w:rPr>
        <w:t>100%</w:t>
      </w:r>
      <w:r>
        <w:rPr>
          <w:rFonts w:hint="eastAsia" w:ascii="仿宋_GB2312" w:hAnsi="仿宋_GB2312" w:eastAsia="仿宋_GB2312" w:cs="仿宋_GB2312"/>
          <w:color w:val="000000"/>
          <w:kern w:val="0"/>
          <w:sz w:val="32"/>
          <w:szCs w:val="32"/>
        </w:rPr>
        <w:t>。</w:t>
      </w:r>
    </w:p>
    <w:p>
      <w:pPr>
        <w:widowControl/>
        <w:ind w:firstLine="643" w:firstLineChars="200"/>
        <w:jc w:val="left"/>
        <w:rPr>
          <w:rFonts w:ascii="仿宋_GB2312" w:hAnsi="仿宋_GB2312" w:eastAsia="仿宋_GB2312" w:cs="仿宋_GB2312"/>
          <w:sz w:val="32"/>
          <w:szCs w:val="32"/>
        </w:rPr>
      </w:pPr>
      <w:r>
        <w:rPr>
          <w:rFonts w:ascii="仿宋_GB2312" w:hAnsi="仿宋_GB2312" w:eastAsia="仿宋_GB2312" w:cs="仿宋_GB2312"/>
          <w:b/>
          <w:color w:val="000000"/>
          <w:kern w:val="0"/>
          <w:sz w:val="32"/>
          <w:szCs w:val="32"/>
        </w:rPr>
        <w:t>2.</w:t>
      </w:r>
      <w:r>
        <w:rPr>
          <w:rFonts w:hint="eastAsia" w:ascii="仿宋_GB2312" w:hAnsi="仿宋_GB2312" w:eastAsia="仿宋_GB2312" w:cs="仿宋_GB2312"/>
          <w:b/>
          <w:color w:val="000000"/>
          <w:kern w:val="0"/>
          <w:sz w:val="32"/>
          <w:szCs w:val="32"/>
        </w:rPr>
        <w:t>社会保障和就业支出（类）行政事业单位离退休（款）机关事业单位基本养老保险缴费支出（项）。</w:t>
      </w:r>
      <w:r>
        <w:rPr>
          <w:rFonts w:hint="eastAsia" w:ascii="仿宋_GB2312" w:hAnsi="仿宋_GB2312" w:eastAsia="仿宋_GB2312" w:cs="仿宋_GB2312"/>
          <w:color w:val="000000"/>
          <w:kern w:val="0"/>
          <w:sz w:val="32"/>
          <w:szCs w:val="32"/>
        </w:rPr>
        <w:t>年初预算数为</w:t>
      </w:r>
      <w:r>
        <w:rPr>
          <w:rFonts w:ascii="仿宋_GB2312" w:hAnsi="仿宋_GB2312" w:eastAsia="仿宋_GB2312" w:cs="仿宋_GB2312"/>
          <w:sz w:val="32"/>
          <w:szCs w:val="32"/>
        </w:rPr>
        <w:t>69.76</w:t>
      </w:r>
      <w:r>
        <w:rPr>
          <w:rFonts w:hint="eastAsia" w:ascii="仿宋_GB2312" w:hAnsi="仿宋_GB2312" w:eastAsia="仿宋_GB2312" w:cs="仿宋_GB2312"/>
          <w:color w:val="000000"/>
          <w:kern w:val="0"/>
          <w:sz w:val="32"/>
          <w:szCs w:val="32"/>
        </w:rPr>
        <w:t>万元，支出决算数为</w:t>
      </w:r>
      <w:r>
        <w:rPr>
          <w:rFonts w:ascii="仿宋_GB2312" w:hAnsi="仿宋_GB2312" w:eastAsia="仿宋_GB2312" w:cs="仿宋_GB2312"/>
          <w:sz w:val="32"/>
          <w:szCs w:val="32"/>
        </w:rPr>
        <w:t>69.76</w:t>
      </w:r>
      <w:r>
        <w:rPr>
          <w:rFonts w:hint="eastAsia" w:ascii="仿宋_GB2312" w:hAnsi="仿宋_GB2312" w:eastAsia="仿宋_GB2312" w:cs="仿宋_GB2312"/>
          <w:color w:val="000000"/>
          <w:kern w:val="0"/>
          <w:sz w:val="32"/>
          <w:szCs w:val="32"/>
        </w:rPr>
        <w:t>万元，完成年初预算的</w:t>
      </w:r>
      <w:r>
        <w:rPr>
          <w:rFonts w:ascii="仿宋_GB2312" w:hAnsi="仿宋_GB2312" w:eastAsia="仿宋_GB2312" w:cs="仿宋_GB2312"/>
          <w:color w:val="000000"/>
          <w:kern w:val="0"/>
          <w:sz w:val="32"/>
          <w:szCs w:val="32"/>
        </w:rPr>
        <w:t xml:space="preserve"> 100%</w:t>
      </w:r>
      <w:r>
        <w:rPr>
          <w:rFonts w:hint="eastAsia" w:ascii="仿宋_GB2312" w:hAnsi="仿宋_GB2312" w:eastAsia="仿宋_GB2312" w:cs="仿宋_GB2312"/>
          <w:color w:val="000000"/>
          <w:kern w:val="0"/>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年度一般公共预算财政拨款基本支出</w:t>
      </w:r>
      <w:r>
        <w:rPr>
          <w:rFonts w:ascii="仿宋_GB2312" w:hAnsi="仿宋_GB2312" w:eastAsia="仿宋_GB2312" w:cs="仿宋_GB2312"/>
          <w:sz w:val="32"/>
          <w:szCs w:val="32"/>
        </w:rPr>
        <w:t>792.05</w:t>
      </w:r>
      <w:r>
        <w:rPr>
          <w:rFonts w:hint="eastAsia" w:ascii="仿宋_GB2312" w:hAnsi="仿宋_GB2312" w:eastAsia="仿宋_GB2312" w:cs="仿宋_GB2312"/>
          <w:sz w:val="32"/>
          <w:szCs w:val="32"/>
        </w:rPr>
        <w:t>万元。与上年度相比，一般公共预算财政拨款基本支出减少</w:t>
      </w:r>
      <w:r>
        <w:rPr>
          <w:rFonts w:ascii="仿宋_GB2312" w:hAnsi="仿宋_GB2312" w:eastAsia="仿宋_GB2312" w:cs="仿宋_GB2312"/>
          <w:sz w:val="32"/>
          <w:szCs w:val="32"/>
        </w:rPr>
        <w:t>25.46</w:t>
      </w:r>
      <w:r>
        <w:rPr>
          <w:rFonts w:hint="eastAsia" w:ascii="仿宋_GB2312" w:hAnsi="仿宋_GB2312" w:eastAsia="仿宋_GB2312" w:cs="仿宋_GB2312"/>
          <w:sz w:val="32"/>
          <w:szCs w:val="32"/>
        </w:rPr>
        <w:t>万元，减少</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。主要原因是人员减少，工资支出减少。其中：人员经费</w:t>
      </w:r>
      <w:r>
        <w:rPr>
          <w:rFonts w:ascii="仿宋_GB2312" w:hAnsi="仿宋_GB2312" w:eastAsia="仿宋_GB2312" w:cs="仿宋_GB2312"/>
          <w:sz w:val="32"/>
          <w:szCs w:val="32"/>
        </w:rPr>
        <w:t>738.50</w:t>
      </w:r>
      <w:r>
        <w:rPr>
          <w:rFonts w:hint="eastAsia" w:ascii="仿宋_GB2312" w:hAnsi="仿宋_GB2312" w:eastAsia="仿宋_GB2312" w:cs="仿宋_GB2312"/>
          <w:sz w:val="32"/>
          <w:szCs w:val="32"/>
        </w:rPr>
        <w:t>万元，主要包括：基本工资、津贴补贴、奖金、绩效工资、机关事业单位基本养老保险缴费、生活补助、奖励金；公用经费</w:t>
      </w:r>
      <w:r>
        <w:rPr>
          <w:rFonts w:ascii="仿宋_GB2312" w:hAnsi="仿宋_GB2312" w:eastAsia="仿宋_GB2312" w:cs="仿宋_GB2312"/>
          <w:sz w:val="32"/>
          <w:szCs w:val="32"/>
        </w:rPr>
        <w:t>53.55</w:t>
      </w:r>
      <w:r>
        <w:rPr>
          <w:rFonts w:hint="eastAsia" w:ascii="仿宋_GB2312" w:hAnsi="仿宋_GB2312" w:eastAsia="仿宋_GB2312" w:cs="仿宋_GB2312"/>
          <w:sz w:val="32"/>
          <w:szCs w:val="32"/>
        </w:rPr>
        <w:t>万元，主要包括：办公费、印刷费、水费、电费、邮电费、取暖费、物业管理费、差旅费、维修</w:t>
      </w:r>
      <w:r>
        <w:rPr>
          <w:rFonts w:hint="eastAsia" w:ascii="仿宋_GB2312" w:hAnsi="仿宋_GB2312" w:eastAsia="仿宋_GB2312" w:cs="仿宋_GB2312"/>
          <w:sz w:val="32"/>
          <w:szCs w:val="32"/>
          <w:lang w:eastAsia="zh-CN"/>
        </w:rPr>
        <w:t>（护）</w:t>
      </w:r>
      <w:r>
        <w:rPr>
          <w:rFonts w:hint="eastAsia" w:ascii="仿宋_GB2312" w:hAnsi="仿宋_GB2312" w:eastAsia="仿宋_GB2312" w:cs="仿宋_GB2312"/>
          <w:sz w:val="32"/>
          <w:szCs w:val="32"/>
        </w:rPr>
        <w:t>费、培训费、专用材料费、劳务费</w:t>
      </w:r>
      <w:r>
        <w:rPr>
          <w:rFonts w:hint="eastAsia" w:ascii="仿宋_GB2312" w:hAnsi="仿宋_GB2312" w:eastAsia="仿宋_GB2312" w:cs="仿宋_GB2312"/>
          <w:sz w:val="32"/>
          <w:szCs w:val="32"/>
          <w:lang w:eastAsia="zh-CN"/>
        </w:rPr>
        <w:t>、其他商品和服务支出及其他资本性支出</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2019年度“三公”经费财政拨款支出预算为0万元，支出决算为0万元，完成预算的0%。。</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2019年度“三公”经费财政拨款支出决算中，因公出国（境）费支出决算0万元，完成预算的0%；公务用车购置及运行费支出决算0万元，完成预算的0%；公务接待费支出决算0万元，完成预算的0%，占0%。</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w:t>
      </w:r>
      <w:bookmarkStart w:id="0" w:name="_GoBack"/>
      <w:bookmarkEnd w:id="0"/>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初预算为0万元，支出决算为0万元，完成年初预算的0%。其中：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0万元。2019年期末，部门开支财政拨款的公务用车保有量为0辆。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pStyle w:val="3"/>
        <w:spacing w:line="408" w:lineRule="exact"/>
        <w:ind w:firstLine="640" w:firstLineChars="200"/>
        <w:rPr>
          <w:rFonts w:ascii="黑体" w:eastAsia="黑体"/>
        </w:rPr>
      </w:pPr>
      <w:r>
        <w:rPr>
          <w:rFonts w:hint="eastAsia" w:ascii="黑体" w:eastAsia="黑体"/>
        </w:rPr>
        <w:t>八、预算绩效情况说明</w:t>
      </w:r>
    </w:p>
    <w:p>
      <w:pPr>
        <w:widowControl/>
        <w:spacing w:line="590" w:lineRule="exact"/>
        <w:ind w:firstLine="643" w:firstLineChars="200"/>
        <w:outlineLvl w:val="1"/>
        <w:rPr>
          <w:rFonts w:ascii="楷体" w:hAnsi="楷体" w:eastAsia="楷体" w:cs="楷体"/>
          <w:b/>
          <w:bCs/>
          <w:sz w:val="32"/>
          <w:szCs w:val="32"/>
        </w:rPr>
      </w:pPr>
      <w:r>
        <w:rPr>
          <w:rFonts w:hint="eastAsia" w:ascii="楷体" w:hAnsi="楷体" w:eastAsia="楷体" w:cs="楷体"/>
          <w:b/>
          <w:bCs/>
          <w:sz w:val="32"/>
          <w:szCs w:val="32"/>
        </w:rPr>
        <w:t>（一）绩效管理工作开展情况。</w:t>
      </w:r>
    </w:p>
    <w:p>
      <w:pPr>
        <w:widowControl/>
        <w:spacing w:line="590" w:lineRule="exact"/>
        <w:ind w:firstLine="640" w:firstLineChars="200"/>
        <w:outlineLvl w:val="1"/>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根据财政预算管理要求，濮阳县第七中学加强在资金使用过程中管理，对</w:t>
      </w:r>
      <w:r>
        <w:rPr>
          <w:rFonts w:ascii="仿宋" w:hAnsi="仿宋" w:eastAsia="仿宋" w:cs="仿宋"/>
          <w:sz w:val="32"/>
          <w:szCs w:val="32"/>
        </w:rPr>
        <w:t>2019</w:t>
      </w:r>
      <w:r>
        <w:rPr>
          <w:rFonts w:hint="eastAsia" w:ascii="仿宋" w:hAnsi="仿宋" w:eastAsia="仿宋" w:cs="仿宋"/>
          <w:sz w:val="32"/>
          <w:szCs w:val="32"/>
        </w:rPr>
        <w:t>年度一般公共预算项目支出全面开展绩效自评。</w:t>
      </w:r>
      <w:r>
        <w:rPr>
          <w:rFonts w:ascii="仿宋" w:hAnsi="仿宋" w:eastAsia="仿宋" w:cs="仿宋"/>
          <w:sz w:val="32"/>
          <w:szCs w:val="32"/>
        </w:rPr>
        <w:t xml:space="preserve"> </w:t>
      </w:r>
    </w:p>
    <w:p>
      <w:pPr>
        <w:widowControl/>
        <w:spacing w:line="590" w:lineRule="exact"/>
        <w:ind w:firstLine="643" w:firstLineChars="200"/>
        <w:outlineLvl w:val="1"/>
        <w:rPr>
          <w:rFonts w:ascii="楷体" w:hAnsi="楷体" w:eastAsia="楷体" w:cs="楷体"/>
          <w:b/>
          <w:bCs/>
          <w:sz w:val="32"/>
          <w:szCs w:val="32"/>
        </w:rPr>
      </w:pPr>
      <w:r>
        <w:rPr>
          <w:rFonts w:hint="eastAsia" w:ascii="楷体" w:hAnsi="楷体" w:eastAsia="楷体" w:cs="楷体"/>
          <w:b/>
          <w:bCs/>
          <w:sz w:val="32"/>
          <w:szCs w:val="32"/>
        </w:rPr>
        <w:t>（二）项目绩效自评结果。</w:t>
      </w:r>
    </w:p>
    <w:p>
      <w:pPr>
        <w:widowControl/>
        <w:numPr>
          <w:ilvl w:val="0"/>
          <w:numId w:val="0"/>
        </w:numPr>
        <w:spacing w:line="590" w:lineRule="exact"/>
        <w:ind w:firstLine="640" w:firstLineChars="200"/>
        <w:outlineLvl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一是建立完善绩效管理制度。加快建立完善预算绩效管 理制度体系。二是完善重点绩效评价项目绩效目标确定机制。三是继续组织部门开展部门自评工作。每个部门要继续选取部分项目开展部门自评工作，逐步提高预算绩效管理水平。四是强化绩效评价结果运用。强化以绩效为导向的预算安排机制，对绩效评价结果较好的专项，适当增加规模；对绩效评价结果欠佳的专项，压缩规模或取消，切实形成“花钱必问效、无效必问责”的机制。本年度我单位项目绩效自评结果为良好。</w:t>
      </w:r>
      <w:r>
        <w:rPr>
          <w:rFonts w:hint="eastAsia" w:ascii="仿宋_GB2312" w:hAnsi="仿宋_GB2312" w:eastAsia="仿宋_GB2312" w:cs="仿宋_GB2312"/>
          <w:sz w:val="32"/>
          <w:szCs w:val="32"/>
          <w:lang w:eastAsia="zh-CN"/>
        </w:rPr>
        <w:t>、</w:t>
      </w:r>
    </w:p>
    <w:p>
      <w:pPr>
        <w:widowControl/>
        <w:numPr>
          <w:ilvl w:val="0"/>
          <w:numId w:val="0"/>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重点绩效评价结果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sz w:val="32"/>
          <w:szCs w:val="32"/>
        </w:rPr>
      </w:pPr>
      <w:r>
        <w:rPr>
          <w:rFonts w:hint="eastAsia" w:ascii="仿宋" w:hAnsi="仿宋" w:eastAsia="仿宋" w:cs="仿宋"/>
          <w:b w:val="0"/>
          <w:bCs w:val="0"/>
          <w:sz w:val="32"/>
          <w:szCs w:val="32"/>
          <w:lang w:eastAsia="zh-CN"/>
        </w:rPr>
        <w:t>我部门</w:t>
      </w:r>
      <w:r>
        <w:rPr>
          <w:rFonts w:hint="eastAsia" w:ascii="仿宋" w:hAnsi="仿宋" w:eastAsia="仿宋" w:cs="仿宋"/>
          <w:b w:val="0"/>
          <w:bCs w:val="0"/>
          <w:sz w:val="32"/>
          <w:szCs w:val="32"/>
          <w:lang w:val="en-US" w:eastAsia="zh-CN"/>
        </w:rPr>
        <w:t>无重点绩效评价项目</w:t>
      </w:r>
      <w:r>
        <w:rPr>
          <w:rFonts w:hint="eastAsia" w:ascii="仿宋" w:hAnsi="仿宋" w:eastAsia="仿宋" w:cs="仿宋"/>
          <w:b w:val="0"/>
          <w:bCs w:val="0"/>
          <w:sz w:val="32"/>
          <w:szCs w:val="32"/>
          <w:lang w:eastAsia="zh-CN"/>
        </w:rPr>
        <w:t>。</w:t>
      </w:r>
    </w:p>
    <w:p>
      <w:pPr>
        <w:widowControl/>
        <w:numPr>
          <w:ilvl w:val="0"/>
          <w:numId w:val="3"/>
        </w:numPr>
        <w:spacing w:line="59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sz w:val="32"/>
          <w:szCs w:val="32"/>
          <w:lang w:eastAsia="zh-CN"/>
        </w:rPr>
      </w:pPr>
      <w:r>
        <w:rPr>
          <w:rFonts w:hint="eastAsia" w:ascii="仿宋" w:hAnsi="仿宋" w:eastAsia="仿宋" w:cs="仿宋"/>
          <w:sz w:val="32"/>
          <w:szCs w:val="32"/>
          <w:lang w:eastAsia="zh-CN"/>
        </w:rPr>
        <w:t>201</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年度政府性基金预算财政拨款支出年初预算为0.00 万元，支出决算为 0.00 万元，完成年初预算的0.00</w:t>
      </w:r>
      <w:r>
        <w:rPr>
          <w:rFonts w:hint="eastAsia" w:ascii="仿宋" w:hAnsi="仿宋" w:eastAsia="仿宋" w:cs="仿宋"/>
          <w:sz w:val="32"/>
          <w:szCs w:val="32"/>
          <w:lang w:eastAsia="zh-CN"/>
        </w:rPr>
        <w:pict>
          <v:shape id="_x0000_i1025" o:spt="75" type="#_x0000_t75" style="height:12.2pt;width:6.7pt;" filled="f" o:preferrelative="t" stroked="f" coordsize="21600,21600">
            <v:path/>
            <v:fill on="f" focussize="0,0"/>
            <v:stroke on="f"/>
            <v:imagedata r:id="rId6" o:title=""/>
            <o:lock v:ext="edit" aspectratio="t"/>
            <w10:wrap type="none"/>
            <w10:anchorlock/>
          </v:shape>
        </w:pict>
      </w:r>
      <w:r>
        <w:rPr>
          <w:rFonts w:hint="eastAsia" w:ascii="仿宋" w:hAnsi="仿宋" w:eastAsia="仿宋" w:cs="仿宋"/>
          <w:sz w:val="32"/>
          <w:szCs w:val="32"/>
          <w:lang w:eastAsia="zh-CN"/>
        </w:rPr>
        <w:t>。</w:t>
      </w:r>
      <w:r>
        <w:rPr>
          <w:rFonts w:hint="eastAsia" w:ascii="仿宋" w:hAnsi="仿宋" w:eastAsia="仿宋" w:cs="仿宋"/>
          <w:sz w:val="32"/>
          <w:szCs w:val="32"/>
        </w:rPr>
        <w:t>我部门2019年度没有政府性基金收入，也没有使用政府性基金安排的支出</w:t>
      </w:r>
      <w:r>
        <w:rPr>
          <w:rFonts w:hint="eastAsia"/>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十、机关运行经费支出情况说明</w:t>
      </w:r>
    </w:p>
    <w:p>
      <w:pPr>
        <w:pStyle w:val="2"/>
        <w:ind w:firstLine="640" w:firstLineChars="200"/>
        <w:rPr>
          <w:rFonts w:ascii="仿宋_GB2312" w:hAnsi="仿宋_GB2312" w:eastAsia="仿宋_GB2312" w:cs="仿宋_GB2312"/>
          <w:sz w:val="32"/>
          <w:szCs w:val="32"/>
        </w:rPr>
      </w:pPr>
      <w:r>
        <w:rPr>
          <w:rFonts w:hint="eastAsia" w:ascii="仿宋" w:hAnsi="仿宋" w:eastAsia="仿宋" w:cs="仿宋"/>
          <w:kern w:val="2"/>
          <w:sz w:val="32"/>
          <w:szCs w:val="32"/>
          <w:lang w:val="en-US" w:eastAsia="zh-CN" w:bidi="ar-SA"/>
        </w:rPr>
        <w:t>我单位不是行政机关，也不是非参照公务员管理事业单位，没有机关运行经费支出</w:t>
      </w:r>
      <w:r>
        <w:rPr>
          <w:rFonts w:hint="eastAsia" w:ascii="仿宋_GB2312" w:hAnsi="仿宋_GB2312" w:eastAsia="仿宋_GB2312" w:cs="仿宋_GB2312"/>
          <w:sz w:val="32"/>
          <w:szCs w:val="32"/>
        </w:rPr>
        <w:t xml:space="preserve">。 </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十一、政府采购支出情况说明</w:t>
      </w:r>
    </w:p>
    <w:p>
      <w:pPr>
        <w:keepNext w:val="0"/>
        <w:keepLines w:val="0"/>
        <w:pageBreakBefore w:val="0"/>
        <w:widowControl/>
        <w:shd w:val="clear"/>
        <w:kinsoku/>
        <w:wordWrap/>
        <w:overflowPunct/>
        <w:topLinePunct w:val="0"/>
        <w:autoSpaceDE/>
        <w:autoSpaceDN/>
        <w:bidi w:val="0"/>
        <w:adjustRightInd/>
        <w:snapToGrid/>
        <w:spacing w:line="240" w:lineRule="auto"/>
        <w:ind w:left="210" w:leftChars="100" w:right="0" w:rightChars="0" w:firstLine="640" w:firstLineChars="200"/>
        <w:jc w:val="both"/>
        <w:textAlignment w:val="auto"/>
        <w:outlineLvl w:val="9"/>
        <w:rPr>
          <w:rFonts w:ascii="仿宋" w:hAnsi="仿宋" w:eastAsia="仿宋" w:cs="仿宋"/>
          <w:sz w:val="32"/>
          <w:szCs w:val="32"/>
        </w:rPr>
      </w:pPr>
      <w:r>
        <w:rPr>
          <w:rFonts w:hint="eastAsia" w:ascii="仿宋_GB2312" w:hAnsi="仿宋_GB2312" w:eastAsia="仿宋_GB2312" w:cs="仿宋_GB2312"/>
          <w:b w:val="0"/>
          <w:bCs w:val="0"/>
          <w:color w:val="auto"/>
          <w:sz w:val="32"/>
          <w:szCs w:val="32"/>
          <w:highlight w:val="none"/>
          <w:lang w:val="en-US" w:eastAsia="zh-CN"/>
        </w:rPr>
        <w:t>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r>
        <w:rPr>
          <w:rFonts w:hint="eastAsia" w:ascii="仿宋" w:hAnsi="仿宋" w:eastAsia="仿宋" w:cs="仿宋"/>
          <w:color w:val="000000"/>
          <w:kern w:val="0"/>
          <w:sz w:val="32"/>
          <w:szCs w:val="32"/>
        </w:rPr>
        <w:t xml:space="preserve"> </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ind w:firstLine="640" w:firstLineChars="200"/>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2019年期末，我部门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32"/>
          <w:szCs w:val="32"/>
        </w:rPr>
        <w:sectPr>
          <w:pgSz w:w="11906" w:h="16838"/>
          <w:pgMar w:top="1440" w:right="1588" w:bottom="1440" w:left="1531" w:header="851" w:footer="992" w:gutter="0"/>
          <w:pgNumType w:fmt="numberInDash"/>
          <w:cols w:space="0" w:num="1"/>
          <w:docGrid w:type="lines" w:linePitch="317" w:charSpace="0"/>
        </w:sectPr>
      </w:pPr>
      <w:r>
        <w:rPr>
          <w:rFonts w:hint="eastAsia" w:ascii="黑体" w:hAnsi="黑体" w:eastAsia="黑体" w:cs="黑体"/>
          <w:sz w:val="48"/>
          <w:szCs w:val="48"/>
        </w:rPr>
        <w:t>第四部分</w:t>
      </w:r>
      <w:r>
        <w:rPr>
          <w:rFonts w:ascii="黑体" w:hAnsi="黑体" w:eastAsia="黑体" w:cs="黑体"/>
          <w:sz w:val="48"/>
          <w:szCs w:val="48"/>
        </w:rPr>
        <w:t xml:space="preserve">  </w:t>
      </w:r>
      <w:r>
        <w:rPr>
          <w:rFonts w:hint="eastAsia" w:ascii="黑体" w:hAnsi="黑体" w:eastAsia="黑体" w:cs="黑体"/>
          <w:sz w:val="48"/>
          <w:szCs w:val="48"/>
        </w:rPr>
        <w:t>名词解释</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r>
        <w:t xml:space="preserve"> </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joinstyle="miter"/>
          <v:imagedata o:title=""/>
          <o:lock v:ext="edit"/>
          <v:textbox inset="0mm,0mm,0mm,0mm" style="mso-fit-shape-to-text:t;">
            <w:txbxContent>
              <w:p>
                <w:pPr>
                  <w:snapToGrid w:val="0"/>
                  <w:rPr>
                    <w:sz w:val="24"/>
                    <w:szCs w:val="24"/>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- 18 -</w:t>
                </w:r>
                <w:r>
                  <w:rPr>
                    <w:sz w:val="28"/>
                    <w:szCs w:val="28"/>
                  </w:rPr>
                  <w:fldChar w:fldCharType="end"/>
                </w:r>
              </w:p>
            </w:txbxContent>
          </v:textbox>
        </v:shape>
      </w:pict>
    </w:r>
    <w:r>
      <w:pict>
        <v:shape id="_x0000_s4098" o:spid="_x0000_s4098"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9" o:spid="_x0000_s409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snapToGrid w:val="0"/>
                  <w:rPr>
                    <w:sz w:val="1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DA00"/>
    <w:multiLevelType w:val="singleLevel"/>
    <w:tmpl w:val="24B2DA00"/>
    <w:lvl w:ilvl="0" w:tentative="0">
      <w:start w:val="1"/>
      <w:numFmt w:val="decimal"/>
      <w:suff w:val="nothing"/>
      <w:lvlText w:val="%1．"/>
      <w:lvlJc w:val="left"/>
      <w:rPr>
        <w:rFonts w:cs="Times New Roman"/>
      </w:rPr>
    </w:lvl>
  </w:abstractNum>
  <w:abstractNum w:abstractNumId="1">
    <w:nsid w:val="2E48F058"/>
    <w:multiLevelType w:val="singleLevel"/>
    <w:tmpl w:val="2E48F058"/>
    <w:lvl w:ilvl="0" w:tentative="0">
      <w:start w:val="9"/>
      <w:numFmt w:val="chineseCounting"/>
      <w:suff w:val="nothing"/>
      <w:lvlText w:val="%1、"/>
      <w:lvlJc w:val="left"/>
      <w:rPr>
        <w:rFonts w:hint="eastAsia" w:cs="Times New Roman"/>
      </w:rPr>
    </w:lvl>
  </w:abstractNum>
  <w:abstractNum w:abstractNumId="2">
    <w:nsid w:val="5971BE17"/>
    <w:multiLevelType w:val="singleLevel"/>
    <w:tmpl w:val="5971BE17"/>
    <w:lvl w:ilvl="0" w:tentative="0">
      <w:start w:val="1"/>
      <w:numFmt w:val="chineseCounting"/>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06D3F2E"/>
    <w:rsid w:val="000307F2"/>
    <w:rsid w:val="000A6ED7"/>
    <w:rsid w:val="00347C34"/>
    <w:rsid w:val="00441415"/>
    <w:rsid w:val="00546673"/>
    <w:rsid w:val="005A5971"/>
    <w:rsid w:val="005D68FC"/>
    <w:rsid w:val="00603311"/>
    <w:rsid w:val="00605995"/>
    <w:rsid w:val="00620D92"/>
    <w:rsid w:val="0065478B"/>
    <w:rsid w:val="00677807"/>
    <w:rsid w:val="006C0B2E"/>
    <w:rsid w:val="006C39B0"/>
    <w:rsid w:val="00761C55"/>
    <w:rsid w:val="007B51E3"/>
    <w:rsid w:val="008F76D8"/>
    <w:rsid w:val="009102E5"/>
    <w:rsid w:val="00925181"/>
    <w:rsid w:val="00A15CC5"/>
    <w:rsid w:val="00A563FB"/>
    <w:rsid w:val="00AC6310"/>
    <w:rsid w:val="00AD2A5A"/>
    <w:rsid w:val="00B46B75"/>
    <w:rsid w:val="00B52DEA"/>
    <w:rsid w:val="00B62A47"/>
    <w:rsid w:val="00BE1EAB"/>
    <w:rsid w:val="00C46A3D"/>
    <w:rsid w:val="00C55FC9"/>
    <w:rsid w:val="00CC17A6"/>
    <w:rsid w:val="00CC7257"/>
    <w:rsid w:val="00D331D1"/>
    <w:rsid w:val="00ED7461"/>
    <w:rsid w:val="00FE11CE"/>
    <w:rsid w:val="015C5218"/>
    <w:rsid w:val="03DC2804"/>
    <w:rsid w:val="0BA304CD"/>
    <w:rsid w:val="0D9062E7"/>
    <w:rsid w:val="11F8611C"/>
    <w:rsid w:val="12F81E26"/>
    <w:rsid w:val="15905ECD"/>
    <w:rsid w:val="1C5C5DAD"/>
    <w:rsid w:val="1F2729EF"/>
    <w:rsid w:val="1F811484"/>
    <w:rsid w:val="26FB3DD6"/>
    <w:rsid w:val="2B923457"/>
    <w:rsid w:val="2CD7012E"/>
    <w:rsid w:val="2E642840"/>
    <w:rsid w:val="2E7E72B8"/>
    <w:rsid w:val="2F124E7D"/>
    <w:rsid w:val="2FD3060D"/>
    <w:rsid w:val="31EE2784"/>
    <w:rsid w:val="33C7781A"/>
    <w:rsid w:val="37A03D38"/>
    <w:rsid w:val="387927B5"/>
    <w:rsid w:val="3E396404"/>
    <w:rsid w:val="3E8A5D1C"/>
    <w:rsid w:val="3ECC5C74"/>
    <w:rsid w:val="48056DC3"/>
    <w:rsid w:val="4D3D47C6"/>
    <w:rsid w:val="4F702056"/>
    <w:rsid w:val="4FC10099"/>
    <w:rsid w:val="50C8334B"/>
    <w:rsid w:val="536A1A37"/>
    <w:rsid w:val="56E244BA"/>
    <w:rsid w:val="5BBF33CD"/>
    <w:rsid w:val="5D914E11"/>
    <w:rsid w:val="5E962EC4"/>
    <w:rsid w:val="5F152507"/>
    <w:rsid w:val="606D3F2E"/>
    <w:rsid w:val="63056908"/>
    <w:rsid w:val="66132327"/>
    <w:rsid w:val="6B227233"/>
    <w:rsid w:val="6D101368"/>
    <w:rsid w:val="6E2D0B6D"/>
    <w:rsid w:val="6F4F642F"/>
    <w:rsid w:val="6F640286"/>
    <w:rsid w:val="71C52037"/>
    <w:rsid w:val="72567CE5"/>
    <w:rsid w:val="747475CC"/>
    <w:rsid w:val="74EC0B90"/>
    <w:rsid w:val="75265254"/>
    <w:rsid w:val="78C018EE"/>
    <w:rsid w:val="78E64AB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8"/>
    <w:uiPriority w:val="99"/>
    <w:pPr>
      <w:jc w:val="left"/>
    </w:pPr>
  </w:style>
  <w:style w:type="paragraph" w:styleId="3">
    <w:name w:val="Body Text"/>
    <w:basedOn w:val="1"/>
    <w:link w:val="9"/>
    <w:uiPriority w:val="99"/>
    <w:rPr>
      <w:rFonts w:ascii="宋体" w:hAnsi="宋体" w:cs="宋体"/>
      <w:sz w:val="32"/>
      <w:szCs w:val="32"/>
      <w:lang w:val="zh-CN"/>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Comment Text Char"/>
    <w:basedOn w:val="7"/>
    <w:link w:val="2"/>
    <w:semiHidden/>
    <w:qFormat/>
    <w:locked/>
    <w:uiPriority w:val="99"/>
    <w:rPr>
      <w:rFonts w:ascii="Calibri" w:hAnsi="Calibri" w:cs="Times New Roman"/>
    </w:rPr>
  </w:style>
  <w:style w:type="character" w:customStyle="1" w:styleId="9">
    <w:name w:val="Body Text Char"/>
    <w:basedOn w:val="7"/>
    <w:link w:val="3"/>
    <w:semiHidden/>
    <w:qFormat/>
    <w:locked/>
    <w:uiPriority w:val="99"/>
    <w:rPr>
      <w:rFonts w:ascii="Calibri" w:hAnsi="Calibri" w:cs="Times New Roman"/>
    </w:rPr>
  </w:style>
  <w:style w:type="character" w:customStyle="1" w:styleId="10">
    <w:name w:val="Footer Char"/>
    <w:basedOn w:val="7"/>
    <w:link w:val="4"/>
    <w:semiHidden/>
    <w:qFormat/>
    <w:locked/>
    <w:uiPriority w:val="99"/>
    <w:rPr>
      <w:rFonts w:ascii="Calibri" w:hAnsi="Calibri" w:cs="Times New Roman"/>
      <w:sz w:val="18"/>
      <w:szCs w:val="18"/>
    </w:rPr>
  </w:style>
  <w:style w:type="character" w:customStyle="1" w:styleId="11">
    <w:name w:val="Header Char"/>
    <w:basedOn w:val="7"/>
    <w:link w:val="5"/>
    <w:semiHidden/>
    <w:qFormat/>
    <w:locked/>
    <w:uiPriority w:val="99"/>
    <w:rPr>
      <w:rFonts w:ascii="Calibri" w:hAnsi="Calibri" w:cs="Times New Roman"/>
      <w:sz w:val="18"/>
      <w:szCs w:val="18"/>
    </w:rPr>
  </w:style>
  <w:style w:type="character" w:customStyle="1" w:styleId="12">
    <w:name w:val="font11"/>
    <w:basedOn w:val="7"/>
    <w:qFormat/>
    <w:uiPriority w:val="99"/>
    <w:rPr>
      <w:rFonts w:ascii="宋体" w:hAnsi="宋体" w:eastAsia="宋体" w:cs="宋体"/>
      <w:color w:val="000000"/>
      <w:sz w:val="20"/>
      <w:szCs w:val="20"/>
      <w:u w:val="none"/>
    </w:rPr>
  </w:style>
  <w:style w:type="character" w:customStyle="1" w:styleId="13">
    <w:name w:val="font01"/>
    <w:basedOn w:val="7"/>
    <w:qFormat/>
    <w:uiPriority w:val="99"/>
    <w:rPr>
      <w:rFonts w:ascii="宋体" w:hAnsi="宋体" w:eastAsia="宋体" w:cs="宋体"/>
      <w:color w:val="000000"/>
      <w:sz w:val="22"/>
      <w:szCs w:val="22"/>
      <w:u w:val="none"/>
    </w:rPr>
  </w:style>
  <w:style w:type="character" w:customStyle="1" w:styleId="14">
    <w:name w:val="font51"/>
    <w:basedOn w:val="7"/>
    <w:qFormat/>
    <w:uiPriority w:val="99"/>
    <w:rPr>
      <w:rFonts w:ascii="宋体" w:hAnsi="宋体" w:eastAsia="宋体" w:cs="宋体"/>
      <w:color w:val="000000"/>
      <w:sz w:val="24"/>
      <w:szCs w:val="24"/>
      <w:u w:val="none"/>
    </w:rPr>
  </w:style>
  <w:style w:type="character" w:customStyle="1" w:styleId="15">
    <w:name w:val="font41"/>
    <w:basedOn w:val="7"/>
    <w:qFormat/>
    <w:uiPriority w:val="99"/>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28</Pages>
  <Words>1500</Words>
  <Characters>8554</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2019-09-27T02:57:00Z</cp:lastPrinted>
  <dcterms:modified xsi:type="dcterms:W3CDTF">2020-11-30T10:46:08Z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