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200" w:lineRule="exact"/>
        <w:rPr>
          <w:rFonts w:ascii="Times New Roman" w:hAnsi="Times New Roman" w:eastAsia="Times New Roman" w:cs="Times New Roman"/>
          <w:sz w:val="24"/>
          <w:szCs w:val="20"/>
        </w:rPr>
      </w:pPr>
    </w:p>
    <w:p>
      <w:pPr>
        <w:adjustRightInd/>
        <w:snapToGrid/>
        <w:spacing w:after="0" w:line="200" w:lineRule="exact"/>
        <w:rPr>
          <w:rFonts w:ascii="Times New Roman" w:hAnsi="Times New Roman" w:eastAsia="宋体" w:cs="Times New Roman"/>
          <w:sz w:val="24"/>
          <w:szCs w:val="20"/>
        </w:rPr>
      </w:pPr>
    </w:p>
    <w:p>
      <w:pPr>
        <w:adjustRightInd/>
        <w:snapToGrid/>
        <w:spacing w:after="0" w:line="200" w:lineRule="exact"/>
        <w:rPr>
          <w:rFonts w:ascii="Times New Roman" w:hAnsi="Times New Roman" w:eastAsia="宋体" w:cs="Times New Roman"/>
          <w:sz w:val="24"/>
          <w:szCs w:val="20"/>
        </w:rPr>
      </w:pPr>
    </w:p>
    <w:p>
      <w:pPr>
        <w:adjustRightInd/>
        <w:snapToGrid/>
        <w:spacing w:after="0" w:line="200" w:lineRule="exact"/>
        <w:rPr>
          <w:rFonts w:ascii="Times New Roman" w:hAnsi="Times New Roman" w:eastAsia="Times New Roman" w:cs="Times New Roman"/>
          <w:sz w:val="24"/>
          <w:szCs w:val="20"/>
        </w:rPr>
      </w:pPr>
    </w:p>
    <w:p>
      <w:pPr>
        <w:adjustRightInd/>
        <w:snapToGrid/>
        <w:spacing w:after="0" w:line="200" w:lineRule="exact"/>
        <w:rPr>
          <w:rFonts w:ascii="Times New Roman" w:hAnsi="Times New Roman" w:eastAsia="Times New Roman" w:cs="Times New Roman"/>
          <w:sz w:val="24"/>
          <w:szCs w:val="20"/>
        </w:rPr>
      </w:pPr>
    </w:p>
    <w:p>
      <w:pPr>
        <w:adjustRightInd/>
        <w:snapToGrid/>
        <w:spacing w:after="0" w:line="200" w:lineRule="exact"/>
        <w:rPr>
          <w:rFonts w:ascii="Times New Roman" w:hAnsi="Times New Roman" w:eastAsia="宋体" w:cs="Times New Roman"/>
          <w:sz w:val="24"/>
          <w:szCs w:val="20"/>
        </w:rPr>
      </w:pPr>
    </w:p>
    <w:p>
      <w:pPr>
        <w:adjustRightInd/>
        <w:snapToGrid/>
        <w:spacing w:after="0" w:line="200" w:lineRule="exact"/>
        <w:rPr>
          <w:rFonts w:ascii="Times New Roman" w:hAnsi="Times New Roman" w:eastAsia="Times New Roman" w:cs="Times New Roman"/>
          <w:sz w:val="24"/>
          <w:szCs w:val="20"/>
        </w:rPr>
      </w:pPr>
    </w:p>
    <w:p>
      <w:pPr>
        <w:adjustRightInd/>
        <w:snapToGrid/>
        <w:spacing w:after="0" w:line="200" w:lineRule="exact"/>
        <w:rPr>
          <w:rFonts w:ascii="Times New Roman" w:hAnsi="Times New Roman" w:eastAsia="Times New Roman" w:cs="Times New Roman"/>
          <w:sz w:val="24"/>
          <w:szCs w:val="20"/>
        </w:rPr>
      </w:pPr>
    </w:p>
    <w:p>
      <w:pPr>
        <w:adjustRightInd/>
        <w:snapToGrid/>
        <w:spacing w:after="0" w:line="200" w:lineRule="exact"/>
        <w:rPr>
          <w:rFonts w:ascii="Times New Roman" w:hAnsi="Times New Roman" w:eastAsia="Times New Roman" w:cs="Times New Roman"/>
          <w:sz w:val="24"/>
          <w:szCs w:val="20"/>
        </w:rPr>
      </w:pPr>
    </w:p>
    <w:p>
      <w:pPr>
        <w:adjustRightInd/>
        <w:snapToGrid/>
        <w:spacing w:after="0" w:line="200" w:lineRule="exact"/>
        <w:rPr>
          <w:rFonts w:ascii="Times New Roman" w:hAnsi="Times New Roman" w:eastAsia="Times New Roman" w:cs="Times New Roman"/>
          <w:sz w:val="24"/>
          <w:szCs w:val="20"/>
        </w:rPr>
      </w:pPr>
    </w:p>
    <w:p>
      <w:pPr>
        <w:adjustRightInd/>
        <w:snapToGrid/>
        <w:spacing w:after="0" w:line="200" w:lineRule="exact"/>
        <w:rPr>
          <w:rFonts w:ascii="Times New Roman" w:hAnsi="Times New Roman" w:eastAsia="Times New Roman" w:cs="Times New Roman"/>
          <w:sz w:val="24"/>
          <w:szCs w:val="20"/>
        </w:rPr>
      </w:pPr>
    </w:p>
    <w:p>
      <w:pPr>
        <w:adjustRightInd/>
        <w:snapToGrid/>
        <w:spacing w:after="0" w:line="200" w:lineRule="exact"/>
        <w:rPr>
          <w:rFonts w:ascii="Times New Roman" w:hAnsi="Times New Roman" w:eastAsia="Times New Roman" w:cs="Times New Roman"/>
          <w:sz w:val="24"/>
          <w:szCs w:val="20"/>
        </w:rPr>
      </w:pPr>
    </w:p>
    <w:p>
      <w:pPr>
        <w:adjustRightInd/>
        <w:snapToGrid/>
        <w:spacing w:after="0" w:line="200" w:lineRule="exact"/>
        <w:rPr>
          <w:rFonts w:ascii="Times New Roman" w:hAnsi="Times New Roman" w:eastAsia="Times New Roman" w:cs="Times New Roman"/>
          <w:sz w:val="24"/>
          <w:szCs w:val="20"/>
        </w:rPr>
      </w:pPr>
    </w:p>
    <w:p>
      <w:pPr>
        <w:adjustRightInd/>
        <w:snapToGrid/>
        <w:spacing w:after="0" w:line="200" w:lineRule="exact"/>
        <w:rPr>
          <w:rFonts w:ascii="Times New Roman" w:hAnsi="Times New Roman" w:eastAsia="Times New Roman" w:cs="Times New Roman"/>
          <w:sz w:val="24"/>
          <w:szCs w:val="20"/>
        </w:rPr>
      </w:pPr>
    </w:p>
    <w:p>
      <w:pPr>
        <w:adjustRightInd/>
        <w:snapToGrid/>
        <w:spacing w:after="0" w:line="200" w:lineRule="exact"/>
        <w:rPr>
          <w:rFonts w:ascii="Times New Roman" w:hAnsi="Times New Roman" w:eastAsia="Times New Roman" w:cs="Times New Roman"/>
          <w:sz w:val="24"/>
          <w:szCs w:val="20"/>
        </w:rPr>
      </w:pPr>
    </w:p>
    <w:p>
      <w:pPr>
        <w:adjustRightInd/>
        <w:snapToGrid/>
        <w:spacing w:after="0" w:line="200" w:lineRule="exact"/>
        <w:rPr>
          <w:rFonts w:ascii="Times New Roman" w:hAnsi="Times New Roman" w:eastAsia="Times New Roman" w:cs="Times New Roman"/>
          <w:sz w:val="24"/>
          <w:szCs w:val="20"/>
        </w:rPr>
      </w:pPr>
    </w:p>
    <w:p>
      <w:pPr>
        <w:adjustRightInd/>
        <w:snapToGrid/>
        <w:spacing w:after="0" w:line="200" w:lineRule="exact"/>
        <w:rPr>
          <w:rFonts w:ascii="Times New Roman" w:hAnsi="Times New Roman" w:eastAsia="Times New Roman" w:cs="Times New Roman"/>
          <w:sz w:val="24"/>
          <w:szCs w:val="20"/>
        </w:rPr>
      </w:pPr>
    </w:p>
    <w:p>
      <w:pPr>
        <w:adjustRightInd/>
        <w:snapToGrid/>
        <w:spacing w:after="0" w:line="200" w:lineRule="exact"/>
        <w:jc w:val="center"/>
        <w:rPr>
          <w:rFonts w:ascii="Times New Roman" w:hAnsi="Times New Roman" w:eastAsia="Times New Roman" w:cs="Times New Roman"/>
          <w:sz w:val="24"/>
          <w:szCs w:val="20"/>
        </w:rPr>
      </w:pPr>
    </w:p>
    <w:p>
      <w:pPr>
        <w:adjustRightInd/>
        <w:snapToGrid/>
        <w:spacing w:after="0" w:line="200" w:lineRule="exact"/>
        <w:jc w:val="center"/>
        <w:rPr>
          <w:rFonts w:ascii="Times New Roman" w:hAnsi="Times New Roman" w:eastAsia="Times New Roman" w:cs="Times New Roman"/>
          <w:sz w:val="48"/>
          <w:szCs w:val="48"/>
        </w:rPr>
      </w:pPr>
    </w:p>
    <w:p>
      <w:pPr>
        <w:adjustRightInd/>
        <w:snapToGrid/>
        <w:spacing w:after="0" w:line="237" w:lineRule="auto"/>
        <w:jc w:val="center"/>
        <w:rPr>
          <w:rFonts w:ascii="黑体" w:hAnsi="黑体" w:eastAsia="黑体"/>
          <w:sz w:val="48"/>
          <w:szCs w:val="48"/>
        </w:rPr>
      </w:pPr>
      <w:r>
        <w:rPr>
          <w:rFonts w:hint="eastAsia" w:ascii="黑体" w:hAnsi="黑体" w:eastAsia="黑体"/>
          <w:sz w:val="48"/>
          <w:szCs w:val="48"/>
        </w:rPr>
        <w:t>濮阳县城市管理综合执法局</w:t>
      </w:r>
    </w:p>
    <w:p>
      <w:pPr>
        <w:adjustRightInd/>
        <w:snapToGrid/>
        <w:spacing w:after="0" w:line="200" w:lineRule="exact"/>
        <w:jc w:val="center"/>
        <w:rPr>
          <w:rFonts w:ascii="黑体" w:hAnsi="黑体" w:eastAsia="黑体"/>
          <w:sz w:val="48"/>
          <w:szCs w:val="48"/>
        </w:rPr>
      </w:pPr>
    </w:p>
    <w:p>
      <w:pPr>
        <w:adjustRightInd/>
        <w:snapToGrid/>
        <w:spacing w:after="0" w:line="0" w:lineRule="atLeast"/>
        <w:jc w:val="both"/>
        <w:rPr>
          <w:rFonts w:ascii="黑体" w:hAnsi="黑体" w:eastAsia="黑体"/>
          <w:sz w:val="48"/>
          <w:szCs w:val="48"/>
        </w:rPr>
      </w:pPr>
      <w:r>
        <w:rPr>
          <w:rFonts w:hint="eastAsia" w:ascii="黑体" w:hAnsi="黑体" w:eastAsia="黑体"/>
          <w:sz w:val="48"/>
          <w:szCs w:val="48"/>
        </w:rPr>
        <w:t xml:space="preserve">     2018年度部门决算  </w:t>
      </w:r>
    </w:p>
    <w:p>
      <w:pPr>
        <w:adjustRightInd/>
        <w:snapToGrid/>
        <w:spacing w:after="0" w:line="0" w:lineRule="atLeast"/>
        <w:jc w:val="center"/>
        <w:rPr>
          <w:rFonts w:ascii="微软雅黑" w:hAnsi="微软雅黑" w:cs="Times New Roman"/>
          <w:sz w:val="44"/>
          <w:szCs w:val="44"/>
        </w:rPr>
      </w:pPr>
    </w:p>
    <w:p>
      <w:pPr>
        <w:adjustRightInd/>
        <w:snapToGrid/>
        <w:spacing w:after="0" w:line="0" w:lineRule="atLeast"/>
        <w:rPr>
          <w:rFonts w:ascii="微软雅黑" w:hAnsi="微软雅黑" w:cs="Times New Roman"/>
          <w:sz w:val="51"/>
          <w:szCs w:val="20"/>
        </w:rPr>
      </w:pPr>
    </w:p>
    <w:p>
      <w:pPr>
        <w:adjustRightInd/>
        <w:snapToGrid/>
        <w:spacing w:after="0" w:line="0" w:lineRule="atLeast"/>
        <w:rPr>
          <w:rFonts w:ascii="微软雅黑" w:hAnsi="微软雅黑" w:cs="Times New Roman"/>
          <w:sz w:val="51"/>
          <w:szCs w:val="20"/>
        </w:rPr>
      </w:pPr>
    </w:p>
    <w:p>
      <w:pPr>
        <w:adjustRightInd/>
        <w:snapToGrid/>
        <w:spacing w:after="0" w:line="0" w:lineRule="atLeast"/>
        <w:rPr>
          <w:rFonts w:ascii="微软雅黑" w:hAnsi="微软雅黑" w:cs="Times New Roman"/>
          <w:sz w:val="51"/>
          <w:szCs w:val="20"/>
        </w:rPr>
      </w:pPr>
    </w:p>
    <w:p>
      <w:pPr>
        <w:adjustRightInd/>
        <w:snapToGrid/>
        <w:spacing w:after="0" w:line="0" w:lineRule="atLeast"/>
        <w:rPr>
          <w:rFonts w:ascii="微软雅黑" w:hAnsi="微软雅黑" w:cs="Times New Roman"/>
          <w:sz w:val="51"/>
          <w:szCs w:val="20"/>
        </w:rPr>
      </w:pPr>
    </w:p>
    <w:p>
      <w:pPr>
        <w:adjustRightInd/>
        <w:snapToGrid/>
        <w:spacing w:after="0" w:line="0" w:lineRule="atLeast"/>
        <w:rPr>
          <w:rFonts w:ascii="微软雅黑" w:hAnsi="微软雅黑" w:cs="Times New Roman"/>
          <w:sz w:val="51"/>
          <w:szCs w:val="20"/>
        </w:rPr>
      </w:pPr>
    </w:p>
    <w:p>
      <w:pPr>
        <w:adjustRightInd/>
        <w:snapToGrid/>
        <w:spacing w:after="0" w:line="0" w:lineRule="atLeast"/>
        <w:ind w:firstLine="2240" w:firstLineChars="700"/>
        <w:rPr>
          <w:rFonts w:ascii="黑体" w:hAnsi="黑体" w:eastAsia="黑体"/>
          <w:sz w:val="32"/>
          <w:szCs w:val="32"/>
        </w:rPr>
      </w:pPr>
      <w:r>
        <w:rPr>
          <w:rFonts w:hint="eastAsia" w:ascii="黑体" w:hAnsi="黑体" w:eastAsia="黑体"/>
          <w:sz w:val="32"/>
          <w:szCs w:val="32"/>
        </w:rPr>
        <w:t>二〇一九年九月</w:t>
      </w:r>
    </w:p>
    <w:p>
      <w:pPr>
        <w:adjustRightInd/>
        <w:snapToGrid/>
        <w:spacing w:after="0"/>
        <w:sectPr>
          <w:pgSz w:w="11900" w:h="16838"/>
          <w:pgMar w:top="1440" w:right="2835" w:bottom="1440" w:left="2835" w:header="0" w:footer="0" w:gutter="0"/>
          <w:cols w:space="720" w:num="1"/>
        </w:sectPr>
      </w:pPr>
    </w:p>
    <w:p>
      <w:pPr>
        <w:adjustRightInd/>
        <w:snapToGrid/>
        <w:spacing w:after="0" w:line="90" w:lineRule="exact"/>
        <w:rPr>
          <w:rFonts w:ascii="Times New Roman" w:hAnsi="Times New Roman" w:eastAsia="Times New Roman" w:cs="Times New Roman"/>
          <w:sz w:val="20"/>
          <w:szCs w:val="20"/>
        </w:rPr>
      </w:pPr>
      <w:bookmarkStart w:id="0" w:name="page2"/>
      <w:bookmarkEnd w:id="0"/>
    </w:p>
    <w:p>
      <w:pPr>
        <w:tabs>
          <w:tab w:val="left" w:pos="4740"/>
        </w:tabs>
        <w:adjustRightInd/>
        <w:snapToGrid/>
        <w:spacing w:after="0" w:line="0" w:lineRule="atLeast"/>
        <w:ind w:firstLine="3600" w:firstLineChars="1000"/>
        <w:rPr>
          <w:rFonts w:ascii="黑体" w:hAnsi="黑体" w:eastAsia="黑体" w:cs="Times New Roman"/>
          <w:sz w:val="36"/>
          <w:szCs w:val="20"/>
        </w:rPr>
      </w:pPr>
      <w:r>
        <w:rPr>
          <w:rFonts w:hint="eastAsia" w:ascii="黑体" w:hAnsi="黑体" w:eastAsia="黑体" w:cs="Times New Roman"/>
          <w:sz w:val="36"/>
          <w:szCs w:val="20"/>
        </w:rPr>
        <w:t>目</w:t>
      </w:r>
      <w:r>
        <w:rPr>
          <w:rFonts w:ascii="Times New Roman" w:hAnsi="Times New Roman" w:eastAsia="Times New Roman" w:cs="Times New Roman"/>
          <w:sz w:val="20"/>
          <w:szCs w:val="20"/>
        </w:rPr>
        <w:tab/>
      </w:r>
      <w:r>
        <w:rPr>
          <w:rFonts w:hint="eastAsia" w:ascii="黑体" w:hAnsi="黑体" w:eastAsia="黑体" w:cs="Times New Roman"/>
          <w:sz w:val="36"/>
          <w:szCs w:val="20"/>
        </w:rPr>
        <w:t>录</w:t>
      </w:r>
    </w:p>
    <w:p>
      <w:pPr>
        <w:adjustRightInd/>
        <w:snapToGrid/>
        <w:spacing w:after="0" w:line="249" w:lineRule="exact"/>
        <w:rPr>
          <w:rFonts w:ascii="Times New Roman" w:hAnsi="Times New Roman" w:eastAsia="Times New Roman" w:cs="Times New Roman"/>
          <w:sz w:val="20"/>
          <w:szCs w:val="20"/>
        </w:rPr>
      </w:pPr>
    </w:p>
    <w:p>
      <w:pPr>
        <w:tabs>
          <w:tab w:val="left" w:pos="1900"/>
        </w:tabs>
        <w:adjustRightInd/>
        <w:snapToGrid/>
        <w:spacing w:after="0" w:line="0" w:lineRule="atLeast"/>
        <w:rPr>
          <w:rFonts w:ascii="黑体" w:hAnsi="黑体" w:eastAsia="黑体" w:cs="Times New Roman"/>
          <w:sz w:val="32"/>
          <w:szCs w:val="20"/>
        </w:rPr>
      </w:pPr>
      <w:r>
        <w:rPr>
          <w:rFonts w:hint="eastAsia" w:ascii="黑体" w:hAnsi="黑体" w:eastAsia="黑体" w:cs="Times New Roman"/>
          <w:sz w:val="32"/>
          <w:szCs w:val="20"/>
        </w:rPr>
        <w:t>第一部分</w:t>
      </w:r>
      <w:r>
        <w:rPr>
          <w:rFonts w:ascii="Times New Roman" w:hAnsi="Times New Roman" w:eastAsia="Times New Roman" w:cs="Times New Roman"/>
          <w:sz w:val="20"/>
          <w:szCs w:val="20"/>
        </w:rPr>
        <w:tab/>
      </w:r>
      <w:r>
        <w:rPr>
          <w:rFonts w:hint="eastAsia" w:ascii="黑体" w:hAnsi="黑体" w:eastAsia="黑体" w:cs="Times New Roman"/>
          <w:sz w:val="32"/>
          <w:szCs w:val="20"/>
        </w:rPr>
        <w:t>濮阳县城市管理综合执法局概况</w:t>
      </w:r>
    </w:p>
    <w:p>
      <w:pPr>
        <w:adjustRightInd/>
        <w:snapToGrid/>
        <w:spacing w:after="0" w:line="265" w:lineRule="exact"/>
        <w:rPr>
          <w:rFonts w:ascii="Times New Roman" w:hAnsi="Times New Roman" w:eastAsia="Times New Roman" w:cs="Times New Roman"/>
          <w:sz w:val="20"/>
          <w:szCs w:val="20"/>
        </w:rPr>
      </w:pPr>
    </w:p>
    <w:p>
      <w:pPr>
        <w:adjustRightInd/>
        <w:snapToGrid/>
        <w:spacing w:after="0" w:line="0" w:lineRule="atLeast"/>
        <w:rPr>
          <w:rFonts w:ascii="宋体" w:hAnsi="宋体" w:eastAsia="宋体" w:cs="Times New Roman"/>
          <w:sz w:val="32"/>
          <w:szCs w:val="20"/>
        </w:rPr>
      </w:pPr>
      <w:r>
        <w:rPr>
          <w:rFonts w:hint="eastAsia" w:ascii="宋体" w:hAnsi="宋体" w:eastAsia="宋体" w:cs="Times New Roman"/>
          <w:sz w:val="32"/>
          <w:szCs w:val="20"/>
        </w:rPr>
        <w:t>一、部门职责</w:t>
      </w:r>
    </w:p>
    <w:p>
      <w:pPr>
        <w:adjustRightInd/>
        <w:snapToGrid/>
        <w:spacing w:after="0" w:line="269" w:lineRule="exact"/>
        <w:rPr>
          <w:rFonts w:ascii="Times New Roman" w:hAnsi="Times New Roman" w:eastAsia="Times New Roman" w:cs="Times New Roman"/>
          <w:sz w:val="20"/>
          <w:szCs w:val="20"/>
        </w:rPr>
      </w:pPr>
    </w:p>
    <w:p>
      <w:pPr>
        <w:adjustRightInd/>
        <w:snapToGrid/>
        <w:spacing w:after="0" w:line="0" w:lineRule="atLeast"/>
        <w:rPr>
          <w:rFonts w:ascii="宋体" w:hAnsi="宋体" w:eastAsia="宋体" w:cs="Times New Roman"/>
          <w:sz w:val="32"/>
          <w:szCs w:val="20"/>
        </w:rPr>
      </w:pPr>
      <w:r>
        <w:rPr>
          <w:rFonts w:hint="eastAsia" w:ascii="宋体" w:hAnsi="宋体" w:eastAsia="宋体" w:cs="Times New Roman"/>
          <w:sz w:val="32"/>
          <w:szCs w:val="20"/>
        </w:rPr>
        <w:t>二、机构设置</w:t>
      </w:r>
    </w:p>
    <w:p>
      <w:pPr>
        <w:adjustRightInd/>
        <w:snapToGrid/>
        <w:spacing w:after="0" w:line="275" w:lineRule="exact"/>
        <w:rPr>
          <w:rFonts w:ascii="Times New Roman" w:hAnsi="Times New Roman" w:eastAsia="Times New Roman" w:cs="Times New Roman"/>
          <w:sz w:val="20"/>
          <w:szCs w:val="20"/>
        </w:rPr>
      </w:pPr>
    </w:p>
    <w:p>
      <w:pPr>
        <w:tabs>
          <w:tab w:val="left" w:pos="1900"/>
        </w:tabs>
        <w:adjustRightInd/>
        <w:snapToGrid/>
        <w:spacing w:after="0" w:line="0" w:lineRule="atLeast"/>
        <w:rPr>
          <w:rFonts w:ascii="黑体" w:hAnsi="黑体" w:eastAsia="黑体" w:cs="Times New Roman"/>
          <w:sz w:val="32"/>
          <w:szCs w:val="20"/>
        </w:rPr>
      </w:pPr>
      <w:r>
        <w:rPr>
          <w:rFonts w:hint="eastAsia" w:ascii="黑体" w:hAnsi="黑体" w:eastAsia="黑体" w:cs="Times New Roman"/>
          <w:sz w:val="32"/>
          <w:szCs w:val="20"/>
        </w:rPr>
        <w:t>第二部分</w:t>
      </w:r>
      <w:r>
        <w:rPr>
          <w:rFonts w:ascii="Times New Roman" w:hAnsi="Times New Roman" w:eastAsia="Times New Roman" w:cs="Times New Roman"/>
          <w:sz w:val="20"/>
          <w:szCs w:val="20"/>
        </w:rPr>
        <w:tab/>
      </w:r>
      <w:r>
        <w:rPr>
          <w:rFonts w:hint="eastAsia" w:ascii="黑体" w:hAnsi="黑体" w:eastAsia="黑体" w:cs="Times New Roman"/>
          <w:sz w:val="32"/>
          <w:szCs w:val="20"/>
        </w:rPr>
        <w:t>濮阳县城市管理综合执法局 2018年度部门决算表</w:t>
      </w:r>
    </w:p>
    <w:p>
      <w:pPr>
        <w:adjustRightInd/>
        <w:snapToGrid/>
        <w:spacing w:after="0" w:line="265" w:lineRule="exact"/>
        <w:rPr>
          <w:rFonts w:ascii="Times New Roman" w:hAnsi="Times New Roman" w:eastAsia="Times New Roman" w:cs="Times New Roman"/>
          <w:sz w:val="20"/>
          <w:szCs w:val="20"/>
        </w:rPr>
      </w:pPr>
    </w:p>
    <w:p>
      <w:pPr>
        <w:adjustRightInd/>
        <w:snapToGrid/>
        <w:spacing w:after="0" w:line="0" w:lineRule="atLeast"/>
        <w:rPr>
          <w:rFonts w:ascii="宋体" w:hAnsi="宋体" w:eastAsia="宋体" w:cs="Times New Roman"/>
          <w:sz w:val="32"/>
          <w:szCs w:val="20"/>
        </w:rPr>
      </w:pPr>
      <w:r>
        <w:rPr>
          <w:rFonts w:hint="eastAsia" w:ascii="宋体" w:hAnsi="宋体" w:eastAsia="宋体" w:cs="Times New Roman"/>
          <w:sz w:val="32"/>
          <w:szCs w:val="20"/>
        </w:rPr>
        <w:t>一、收入支出决算总表</w:t>
      </w:r>
    </w:p>
    <w:p>
      <w:pPr>
        <w:adjustRightInd/>
        <w:snapToGrid/>
        <w:spacing w:after="0" w:line="269" w:lineRule="exact"/>
        <w:rPr>
          <w:rFonts w:ascii="Times New Roman" w:hAnsi="Times New Roman" w:eastAsia="Times New Roman" w:cs="Times New Roman"/>
          <w:sz w:val="20"/>
          <w:szCs w:val="20"/>
        </w:rPr>
      </w:pPr>
    </w:p>
    <w:p>
      <w:pPr>
        <w:adjustRightInd/>
        <w:snapToGrid/>
        <w:spacing w:after="0" w:line="0" w:lineRule="atLeast"/>
        <w:rPr>
          <w:rFonts w:ascii="宋体" w:hAnsi="宋体" w:eastAsia="宋体" w:cs="Times New Roman"/>
          <w:sz w:val="32"/>
          <w:szCs w:val="20"/>
        </w:rPr>
      </w:pPr>
      <w:r>
        <w:rPr>
          <w:rFonts w:hint="eastAsia" w:ascii="宋体" w:hAnsi="宋体" w:eastAsia="宋体" w:cs="Times New Roman"/>
          <w:sz w:val="32"/>
          <w:szCs w:val="20"/>
        </w:rPr>
        <w:t>二、收入决算表</w:t>
      </w:r>
    </w:p>
    <w:p>
      <w:pPr>
        <w:adjustRightInd/>
        <w:snapToGrid/>
        <w:spacing w:after="0" w:line="269" w:lineRule="exact"/>
        <w:rPr>
          <w:rFonts w:ascii="Times New Roman" w:hAnsi="Times New Roman" w:eastAsia="Times New Roman" w:cs="Times New Roman"/>
          <w:sz w:val="20"/>
          <w:szCs w:val="20"/>
        </w:rPr>
      </w:pPr>
    </w:p>
    <w:p>
      <w:pPr>
        <w:adjustRightInd/>
        <w:snapToGrid/>
        <w:spacing w:after="0" w:line="0" w:lineRule="atLeast"/>
        <w:rPr>
          <w:rFonts w:ascii="宋体" w:hAnsi="宋体" w:eastAsia="宋体" w:cs="Times New Roman"/>
          <w:sz w:val="32"/>
          <w:szCs w:val="20"/>
        </w:rPr>
      </w:pPr>
      <w:r>
        <w:rPr>
          <w:rFonts w:hint="eastAsia" w:ascii="宋体" w:hAnsi="宋体" w:eastAsia="宋体" w:cs="Times New Roman"/>
          <w:sz w:val="32"/>
          <w:szCs w:val="20"/>
        </w:rPr>
        <w:t>三、支出决算表</w:t>
      </w:r>
    </w:p>
    <w:p>
      <w:pPr>
        <w:adjustRightInd/>
        <w:snapToGrid/>
        <w:spacing w:after="0" w:line="269" w:lineRule="exact"/>
        <w:rPr>
          <w:rFonts w:ascii="Times New Roman" w:hAnsi="Times New Roman" w:eastAsia="Times New Roman" w:cs="Times New Roman"/>
          <w:sz w:val="20"/>
          <w:szCs w:val="20"/>
        </w:rPr>
      </w:pPr>
    </w:p>
    <w:p>
      <w:pPr>
        <w:adjustRightInd/>
        <w:snapToGrid/>
        <w:spacing w:after="0" w:line="0" w:lineRule="atLeast"/>
        <w:rPr>
          <w:rFonts w:ascii="宋体" w:hAnsi="宋体" w:eastAsia="宋体" w:cs="Times New Roman"/>
          <w:sz w:val="32"/>
          <w:szCs w:val="20"/>
        </w:rPr>
      </w:pPr>
      <w:r>
        <w:rPr>
          <w:rFonts w:hint="eastAsia" w:ascii="宋体" w:hAnsi="宋体" w:eastAsia="宋体" w:cs="Times New Roman"/>
          <w:sz w:val="32"/>
          <w:szCs w:val="20"/>
        </w:rPr>
        <w:t>四、财政拨款收入支出决算总表</w:t>
      </w:r>
    </w:p>
    <w:p>
      <w:pPr>
        <w:adjustRightInd/>
        <w:snapToGrid/>
        <w:spacing w:after="0" w:line="269" w:lineRule="exact"/>
        <w:rPr>
          <w:rFonts w:ascii="Times New Roman" w:hAnsi="Times New Roman" w:eastAsia="Times New Roman" w:cs="Times New Roman"/>
          <w:sz w:val="20"/>
          <w:szCs w:val="20"/>
        </w:rPr>
      </w:pPr>
    </w:p>
    <w:p>
      <w:pPr>
        <w:adjustRightInd/>
        <w:snapToGrid/>
        <w:spacing w:after="0" w:line="0" w:lineRule="atLeast"/>
        <w:rPr>
          <w:rFonts w:ascii="宋体" w:hAnsi="宋体" w:eastAsia="宋体" w:cs="Times New Roman"/>
          <w:sz w:val="32"/>
          <w:szCs w:val="20"/>
        </w:rPr>
      </w:pPr>
      <w:r>
        <w:rPr>
          <w:rFonts w:hint="eastAsia" w:ascii="宋体" w:hAnsi="宋体" w:eastAsia="宋体" w:cs="Times New Roman"/>
          <w:sz w:val="32"/>
          <w:szCs w:val="20"/>
        </w:rPr>
        <w:t>五、一般公共预算财政拨款支出决算表</w:t>
      </w:r>
    </w:p>
    <w:p>
      <w:pPr>
        <w:adjustRightInd/>
        <w:snapToGrid/>
        <w:spacing w:after="0" w:line="271" w:lineRule="exact"/>
        <w:rPr>
          <w:rFonts w:ascii="Times New Roman" w:hAnsi="Times New Roman" w:eastAsia="Times New Roman" w:cs="Times New Roman"/>
          <w:sz w:val="20"/>
          <w:szCs w:val="20"/>
        </w:rPr>
      </w:pPr>
    </w:p>
    <w:p>
      <w:pPr>
        <w:adjustRightInd/>
        <w:snapToGrid/>
        <w:spacing w:after="0" w:line="0" w:lineRule="atLeast"/>
        <w:rPr>
          <w:rFonts w:ascii="宋体" w:hAnsi="宋体" w:eastAsia="宋体" w:cs="Times New Roman"/>
          <w:sz w:val="32"/>
          <w:szCs w:val="20"/>
        </w:rPr>
      </w:pPr>
      <w:r>
        <w:rPr>
          <w:rFonts w:hint="eastAsia" w:ascii="宋体" w:hAnsi="宋体" w:eastAsia="宋体" w:cs="Times New Roman"/>
          <w:sz w:val="32"/>
          <w:szCs w:val="20"/>
        </w:rPr>
        <w:t>六、一般公共预算财政拨款基本支出决算表</w:t>
      </w:r>
    </w:p>
    <w:p>
      <w:pPr>
        <w:adjustRightInd/>
        <w:snapToGrid/>
        <w:spacing w:after="0" w:line="269" w:lineRule="exact"/>
        <w:rPr>
          <w:rFonts w:ascii="Times New Roman" w:hAnsi="Times New Roman" w:eastAsia="Times New Roman" w:cs="Times New Roman"/>
          <w:sz w:val="20"/>
          <w:szCs w:val="20"/>
        </w:rPr>
      </w:pPr>
    </w:p>
    <w:p>
      <w:pPr>
        <w:adjustRightInd/>
        <w:snapToGrid/>
        <w:spacing w:after="0" w:line="0" w:lineRule="atLeast"/>
        <w:rPr>
          <w:rFonts w:ascii="宋体" w:hAnsi="宋体" w:eastAsia="宋体" w:cs="Times New Roman"/>
          <w:sz w:val="32"/>
          <w:szCs w:val="20"/>
        </w:rPr>
      </w:pPr>
      <w:r>
        <w:rPr>
          <w:rFonts w:hint="eastAsia" w:ascii="宋体" w:hAnsi="宋体" w:eastAsia="宋体" w:cs="Times New Roman"/>
          <w:sz w:val="32"/>
          <w:szCs w:val="20"/>
        </w:rPr>
        <w:t>七、一般公共预算财政拨款“三公”经费支出决算表</w:t>
      </w:r>
    </w:p>
    <w:p>
      <w:pPr>
        <w:adjustRightInd/>
        <w:snapToGrid/>
        <w:spacing w:after="0" w:line="269" w:lineRule="exact"/>
        <w:rPr>
          <w:rFonts w:ascii="Times New Roman" w:hAnsi="Times New Roman" w:eastAsia="Times New Roman" w:cs="Times New Roman"/>
          <w:sz w:val="20"/>
          <w:szCs w:val="20"/>
        </w:rPr>
      </w:pPr>
    </w:p>
    <w:p>
      <w:pPr>
        <w:adjustRightInd/>
        <w:snapToGrid/>
        <w:spacing w:after="0" w:line="0" w:lineRule="atLeast"/>
        <w:rPr>
          <w:rFonts w:ascii="宋体" w:hAnsi="宋体" w:eastAsia="宋体" w:cs="Times New Roman"/>
          <w:sz w:val="32"/>
          <w:szCs w:val="20"/>
        </w:rPr>
      </w:pPr>
      <w:r>
        <w:rPr>
          <w:rFonts w:hint="eastAsia" w:ascii="宋体" w:hAnsi="宋体" w:eastAsia="宋体" w:cs="Times New Roman"/>
          <w:sz w:val="32"/>
          <w:szCs w:val="20"/>
        </w:rPr>
        <w:t>八、政府性基金预算财政拨款收入支出决算表</w:t>
      </w:r>
    </w:p>
    <w:p>
      <w:pPr>
        <w:adjustRightInd/>
        <w:snapToGrid/>
        <w:spacing w:after="0" w:line="284" w:lineRule="exact"/>
        <w:rPr>
          <w:rFonts w:ascii="Times New Roman" w:hAnsi="Times New Roman" w:eastAsia="Times New Roman" w:cs="Times New Roman"/>
          <w:sz w:val="20"/>
          <w:szCs w:val="20"/>
        </w:rPr>
      </w:pPr>
    </w:p>
    <w:p>
      <w:pPr>
        <w:numPr>
          <w:ilvl w:val="0"/>
          <w:numId w:val="1"/>
        </w:numPr>
        <w:tabs>
          <w:tab w:val="left" w:pos="1900"/>
        </w:tabs>
        <w:adjustRightInd/>
        <w:snapToGrid/>
        <w:spacing w:after="0" w:line="0" w:lineRule="atLeast"/>
        <w:rPr>
          <w:rFonts w:ascii="黑体" w:hAnsi="黑体" w:eastAsia="黑体" w:cs="Times New Roman"/>
          <w:sz w:val="31"/>
          <w:szCs w:val="20"/>
        </w:rPr>
      </w:pPr>
      <w:r>
        <w:rPr>
          <w:rFonts w:hint="eastAsia" w:ascii="黑体" w:hAnsi="黑体" w:eastAsia="黑体" w:cs="Times New Roman"/>
          <w:sz w:val="31"/>
          <w:szCs w:val="20"/>
        </w:rPr>
        <w:t>濮阳县执法局2018年度部门决算情况说明</w:t>
      </w:r>
    </w:p>
    <w:p>
      <w:pPr>
        <w:adjustRightInd/>
        <w:snapToGrid/>
        <w:spacing w:before="224" w:after="0" w:line="372" w:lineRule="auto"/>
        <w:ind w:left="313" w:right="3658" w:hanging="311" w:hangingChars="98"/>
        <w:rPr>
          <w:rFonts w:ascii="宋体" w:hAnsi="宋体" w:eastAsia="宋体" w:cs="宋体"/>
          <w:sz w:val="32"/>
          <w:szCs w:val="32"/>
          <w:lang w:val="zh-CN" w:bidi="zh-CN"/>
        </w:rPr>
      </w:pPr>
      <w:r>
        <w:rPr>
          <w:rFonts w:hint="eastAsia" w:ascii="宋体" w:hAnsi="宋体" w:eastAsia="宋体" w:cs="宋体"/>
          <w:spacing w:val="-1"/>
          <w:sz w:val="32"/>
          <w:szCs w:val="32"/>
          <w:lang w:val="zh-CN" w:bidi="zh-CN"/>
        </w:rPr>
        <w:t xml:space="preserve">一、收入支出决算总体情况说明   </w:t>
      </w:r>
      <w:r>
        <w:rPr>
          <w:rFonts w:hint="eastAsia" w:ascii="宋体" w:hAnsi="宋体" w:eastAsia="宋体" w:cs="宋体"/>
          <w:sz w:val="32"/>
          <w:szCs w:val="32"/>
          <w:lang w:val="zh-CN" w:bidi="zh-CN"/>
        </w:rPr>
        <w:t>二、收入决算情况说明</w:t>
      </w:r>
    </w:p>
    <w:p>
      <w:pPr>
        <w:adjustRightInd/>
        <w:snapToGrid/>
        <w:spacing w:after="0" w:line="409" w:lineRule="exact"/>
        <w:rPr>
          <w:rFonts w:ascii="宋体" w:hAnsi="宋体" w:eastAsia="宋体" w:cs="宋体"/>
          <w:sz w:val="32"/>
          <w:szCs w:val="32"/>
          <w:lang w:val="zh-CN" w:bidi="zh-CN"/>
        </w:rPr>
      </w:pPr>
      <w:r>
        <w:rPr>
          <w:rFonts w:hint="eastAsia" w:ascii="宋体" w:hAnsi="宋体" w:eastAsia="宋体" w:cs="宋体"/>
          <w:w w:val="95"/>
          <w:sz w:val="32"/>
          <w:szCs w:val="32"/>
          <w:lang w:val="zh-CN" w:bidi="zh-CN"/>
        </w:rPr>
        <w:t>三、支出决算情况说明</w:t>
      </w:r>
    </w:p>
    <w:p>
      <w:pPr>
        <w:adjustRightInd/>
        <w:snapToGrid/>
        <w:spacing w:before="223" w:after="0"/>
        <w:rPr>
          <w:rFonts w:ascii="宋体" w:hAnsi="宋体" w:eastAsia="宋体" w:cs="宋体"/>
          <w:sz w:val="32"/>
          <w:szCs w:val="32"/>
          <w:lang w:val="zh-CN" w:bidi="zh-CN"/>
        </w:rPr>
      </w:pPr>
      <w:r>
        <w:rPr>
          <w:rFonts w:hint="eastAsia" w:ascii="宋体" w:hAnsi="宋体" w:eastAsia="宋体" w:cs="宋体"/>
          <w:sz w:val="32"/>
          <w:szCs w:val="32"/>
          <w:lang w:val="zh-CN" w:bidi="zh-CN"/>
        </w:rPr>
        <w:t>四、财政拨款收入支出决算总体情况说明</w:t>
      </w:r>
    </w:p>
    <w:p>
      <w:pPr>
        <w:adjustRightInd/>
        <w:snapToGrid/>
        <w:spacing w:before="224" w:after="0"/>
        <w:rPr>
          <w:rFonts w:ascii="宋体" w:hAnsi="宋体" w:eastAsia="宋体" w:cs="宋体"/>
          <w:sz w:val="32"/>
          <w:szCs w:val="32"/>
          <w:lang w:val="zh-CN" w:bidi="zh-CN"/>
        </w:rPr>
      </w:pPr>
      <w:r>
        <w:rPr>
          <w:rFonts w:hint="eastAsia" w:ascii="宋体" w:hAnsi="宋体" w:eastAsia="宋体" w:cs="宋体"/>
          <w:sz w:val="32"/>
          <w:szCs w:val="32"/>
          <w:lang w:val="zh-CN" w:bidi="zh-CN"/>
        </w:rPr>
        <w:t>五、一般公共预算财政拨款支出决算情况说明</w:t>
      </w:r>
    </w:p>
    <w:p>
      <w:pPr>
        <w:adjustRightInd/>
        <w:snapToGrid/>
        <w:spacing w:before="223" w:after="0"/>
        <w:rPr>
          <w:rFonts w:ascii="宋体" w:hAnsi="宋体" w:eastAsia="宋体" w:cs="宋体"/>
          <w:sz w:val="32"/>
          <w:szCs w:val="32"/>
          <w:lang w:val="zh-CN" w:bidi="zh-CN"/>
        </w:rPr>
      </w:pPr>
      <w:r>
        <w:rPr>
          <w:rFonts w:hint="eastAsia" w:ascii="宋体" w:hAnsi="宋体" w:eastAsia="宋体" w:cs="宋体"/>
          <w:sz w:val="32"/>
          <w:szCs w:val="32"/>
          <w:lang w:val="zh-CN" w:bidi="zh-CN"/>
        </w:rPr>
        <w:t>六、一般公共预算财政拨款基本支出决算情况说明</w:t>
      </w:r>
    </w:p>
    <w:p>
      <w:pPr>
        <w:adjustRightInd/>
        <w:snapToGrid/>
        <w:spacing w:before="224" w:after="0"/>
        <w:rPr>
          <w:rFonts w:ascii="宋体" w:hAnsi="宋体" w:eastAsia="宋体" w:cs="宋体"/>
          <w:sz w:val="32"/>
          <w:szCs w:val="32"/>
          <w:lang w:val="zh-CN" w:bidi="zh-CN"/>
        </w:rPr>
      </w:pPr>
      <w:r>
        <w:rPr>
          <w:rFonts w:hint="eastAsia" w:ascii="宋体" w:hAnsi="宋体" w:eastAsia="宋体" w:cs="宋体"/>
          <w:sz w:val="32"/>
          <w:szCs w:val="32"/>
          <w:lang w:val="zh-CN" w:bidi="zh-CN"/>
        </w:rPr>
        <w:t>七、一般公共预算财政拨款“三公”经费支出决算情况说</w:t>
      </w:r>
    </w:p>
    <w:p>
      <w:pPr>
        <w:adjustRightInd/>
        <w:snapToGrid/>
        <w:spacing w:before="3" w:after="0"/>
        <w:rPr>
          <w:rFonts w:ascii="宋体" w:hAnsi="宋体" w:eastAsia="宋体" w:cs="宋体"/>
          <w:sz w:val="13"/>
          <w:szCs w:val="32"/>
          <w:lang w:val="zh-CN" w:bidi="zh-CN"/>
        </w:rPr>
      </w:pPr>
    </w:p>
    <w:p>
      <w:pPr>
        <w:adjustRightInd/>
        <w:snapToGrid/>
        <w:spacing w:before="54" w:after="0"/>
        <w:rPr>
          <w:rFonts w:ascii="宋体" w:hAnsi="宋体" w:eastAsia="宋体" w:cs="宋体"/>
          <w:sz w:val="32"/>
          <w:szCs w:val="32"/>
          <w:lang w:val="zh-CN" w:bidi="zh-CN"/>
        </w:rPr>
      </w:pPr>
      <w:r>
        <w:rPr>
          <w:rFonts w:hint="eastAsia" w:ascii="宋体" w:hAnsi="宋体" w:eastAsia="宋体" w:cs="宋体"/>
          <w:w w:val="99"/>
          <w:sz w:val="32"/>
          <w:szCs w:val="32"/>
          <w:lang w:val="zh-CN" w:bidi="zh-CN"/>
        </w:rPr>
        <w:t>明</w:t>
      </w:r>
    </w:p>
    <w:p>
      <w:pPr>
        <w:adjustRightInd/>
        <w:snapToGrid/>
        <w:spacing w:after="0"/>
        <w:sectPr>
          <w:pgSz w:w="11910" w:h="16840"/>
          <w:pgMar w:top="1480" w:right="1540" w:bottom="280" w:left="1480" w:header="720" w:footer="720" w:gutter="0"/>
          <w:cols w:space="720" w:num="1"/>
        </w:sectPr>
      </w:pPr>
    </w:p>
    <w:p>
      <w:pPr>
        <w:adjustRightInd/>
        <w:snapToGrid/>
        <w:spacing w:before="35" w:after="0"/>
        <w:rPr>
          <w:rFonts w:ascii="宋体" w:hAnsi="宋体" w:eastAsia="宋体" w:cs="宋体"/>
          <w:sz w:val="32"/>
          <w:szCs w:val="32"/>
          <w:lang w:val="zh-CN" w:bidi="zh-CN"/>
        </w:rPr>
      </w:pPr>
      <w:r>
        <w:rPr>
          <w:rFonts w:hint="eastAsia" w:ascii="宋体" w:hAnsi="宋体" w:eastAsia="宋体" w:cs="宋体"/>
          <w:sz w:val="32"/>
          <w:szCs w:val="32"/>
          <w:lang w:val="zh-CN" w:bidi="zh-CN"/>
        </w:rPr>
        <w:t>八、预算绩效情况说明</w:t>
      </w:r>
    </w:p>
    <w:p>
      <w:pPr>
        <w:tabs>
          <w:tab w:val="left" w:pos="1900"/>
        </w:tabs>
        <w:adjustRightInd/>
        <w:snapToGrid/>
        <w:spacing w:after="0" w:line="0" w:lineRule="atLeast"/>
        <w:rPr>
          <w:rFonts w:ascii="黑体" w:hAnsi="黑体" w:eastAsia="黑体" w:cs="Times New Roman"/>
          <w:sz w:val="31"/>
          <w:szCs w:val="20"/>
        </w:rPr>
      </w:pPr>
      <w:r>
        <w:rPr>
          <w:rFonts w:hint="eastAsia" w:ascii="黑体" w:hAnsi="黑体" w:eastAsia="黑体" w:cs="Times New Roman"/>
          <w:sz w:val="31"/>
          <w:szCs w:val="20"/>
        </w:rPr>
        <w:t xml:space="preserve">     </w:t>
      </w:r>
    </w:p>
    <w:p>
      <w:pPr>
        <w:tabs>
          <w:tab w:val="left" w:pos="1900"/>
        </w:tabs>
        <w:adjustRightInd/>
        <w:snapToGrid/>
        <w:spacing w:after="0" w:line="0" w:lineRule="atLeast"/>
        <w:rPr>
          <w:rFonts w:ascii="宋体" w:hAnsi="宋体" w:eastAsia="宋体" w:cs="宋体"/>
          <w:sz w:val="32"/>
          <w:szCs w:val="32"/>
        </w:rPr>
      </w:pPr>
      <w:r>
        <w:rPr>
          <w:rFonts w:hint="eastAsia" w:ascii="宋体" w:hAnsi="宋体" w:eastAsia="宋体" w:cs="宋体"/>
          <w:sz w:val="32"/>
          <w:szCs w:val="32"/>
        </w:rPr>
        <w:t>九、政府性基金预算财政拨款支出决算情况说明</w:t>
      </w:r>
    </w:p>
    <w:p>
      <w:pPr>
        <w:adjustRightInd/>
        <w:snapToGrid/>
        <w:spacing w:before="223" w:after="0" w:line="372" w:lineRule="auto"/>
        <w:ind w:right="1417"/>
        <w:rPr>
          <w:rFonts w:ascii="宋体" w:hAnsi="宋体" w:eastAsia="宋体" w:cs="宋体"/>
          <w:sz w:val="32"/>
          <w:szCs w:val="32"/>
          <w:lang w:val="zh-CN" w:bidi="zh-CN"/>
        </w:rPr>
      </w:pPr>
      <w:r>
        <w:rPr>
          <w:rFonts w:hint="eastAsia" w:ascii="宋体" w:hAnsi="宋体" w:eastAsia="宋体" w:cs="宋体"/>
          <w:sz w:val="32"/>
          <w:szCs w:val="32"/>
          <w:lang w:val="zh-CN" w:bidi="zh-CN"/>
        </w:rPr>
        <w:t>十、机关运行经费支出情况说明</w:t>
      </w:r>
    </w:p>
    <w:p>
      <w:pPr>
        <w:adjustRightInd/>
        <w:snapToGrid/>
        <w:spacing w:after="0" w:line="372" w:lineRule="auto"/>
        <w:ind w:right="3977"/>
        <w:rPr>
          <w:rFonts w:ascii="宋体" w:hAnsi="宋体" w:eastAsia="宋体" w:cs="宋体"/>
          <w:sz w:val="32"/>
          <w:szCs w:val="32"/>
          <w:lang w:bidi="zh-CN"/>
        </w:rPr>
      </w:pPr>
      <w:r>
        <w:rPr>
          <w:rFonts w:hint="eastAsia" w:ascii="宋体" w:hAnsi="宋体" w:eastAsia="宋体" w:cs="宋体"/>
          <w:sz w:val="32"/>
          <w:szCs w:val="32"/>
          <w:lang w:val="zh-CN" w:bidi="zh-CN"/>
        </w:rPr>
        <w:t>十一、政府采购支出情况说</w:t>
      </w:r>
      <w:r>
        <w:rPr>
          <w:rFonts w:hint="eastAsia" w:ascii="宋体" w:hAnsi="宋体" w:eastAsia="宋体" w:cs="宋体"/>
          <w:sz w:val="32"/>
          <w:szCs w:val="32"/>
          <w:lang w:bidi="zh-CN"/>
        </w:rPr>
        <w:t>明</w:t>
      </w:r>
    </w:p>
    <w:p>
      <w:pPr>
        <w:adjustRightInd/>
        <w:snapToGrid/>
        <w:spacing w:after="0" w:line="372" w:lineRule="auto"/>
        <w:ind w:right="3977"/>
        <w:rPr>
          <w:rFonts w:ascii="宋体" w:hAnsi="宋体" w:eastAsia="宋体" w:cs="宋体"/>
          <w:sz w:val="32"/>
          <w:szCs w:val="32"/>
          <w:lang w:val="zh-CN" w:bidi="zh-CN"/>
        </w:rPr>
      </w:pPr>
      <w:r>
        <w:rPr>
          <w:rFonts w:hint="eastAsia" w:ascii="宋体" w:hAnsi="宋体" w:eastAsia="宋体" w:cs="宋体"/>
          <w:sz w:val="32"/>
          <w:szCs w:val="32"/>
          <w:lang w:val="zh-CN" w:bidi="zh-CN"/>
        </w:rPr>
        <w:t>十二、国有资产占用情况说明</w:t>
      </w:r>
    </w:p>
    <w:p>
      <w:pPr>
        <w:tabs>
          <w:tab w:val="left" w:pos="2026"/>
        </w:tabs>
        <w:adjustRightInd/>
        <w:snapToGrid/>
        <w:spacing w:after="0" w:line="409" w:lineRule="exact"/>
        <w:rPr>
          <w:rFonts w:ascii="黑体" w:hAnsi="宋体" w:eastAsia="黑体" w:cs="宋体"/>
          <w:sz w:val="32"/>
          <w:szCs w:val="32"/>
          <w:lang w:val="zh-CN" w:bidi="zh-CN"/>
        </w:rPr>
      </w:pPr>
      <w:r>
        <w:rPr>
          <w:rFonts w:hint="eastAsia" w:ascii="黑体" w:hAnsi="宋体" w:eastAsia="黑体" w:cs="宋体"/>
          <w:sz w:val="32"/>
          <w:szCs w:val="32"/>
          <w:lang w:val="zh-CN" w:bidi="zh-CN"/>
        </w:rPr>
        <w:t>第四部分</w:t>
      </w:r>
      <w:r>
        <w:rPr>
          <w:rFonts w:hint="eastAsia" w:ascii="黑体" w:hAnsi="宋体" w:eastAsia="黑体" w:cs="宋体"/>
          <w:sz w:val="32"/>
          <w:szCs w:val="32"/>
          <w:lang w:val="zh-CN" w:bidi="zh-CN"/>
        </w:rPr>
        <w:tab/>
      </w:r>
      <w:r>
        <w:rPr>
          <w:rFonts w:hint="eastAsia" w:ascii="黑体" w:hAnsi="宋体" w:eastAsia="黑体" w:cs="宋体"/>
          <w:sz w:val="32"/>
          <w:szCs w:val="32"/>
          <w:lang w:val="zh-CN" w:bidi="zh-CN"/>
        </w:rPr>
        <w:t>名词解释</w:t>
      </w:r>
    </w:p>
    <w:p>
      <w:pPr>
        <w:adjustRightInd/>
        <w:snapToGrid/>
        <w:spacing w:after="0" w:line="372" w:lineRule="auto"/>
        <w:ind w:right="3977"/>
        <w:rPr>
          <w:rFonts w:ascii="宋体" w:hAnsi="宋体" w:eastAsia="宋体" w:cs="宋体"/>
          <w:sz w:val="32"/>
          <w:szCs w:val="32"/>
          <w:lang w:val="zh-CN" w:bidi="zh-CN"/>
        </w:rPr>
      </w:pPr>
    </w:p>
    <w:p>
      <w:pPr>
        <w:tabs>
          <w:tab w:val="left" w:pos="1900"/>
        </w:tabs>
        <w:adjustRightInd/>
        <w:snapToGrid/>
        <w:spacing w:after="0" w:line="0" w:lineRule="atLeast"/>
        <w:rPr>
          <w:rFonts w:ascii="宋体" w:hAnsi="宋体" w:eastAsia="宋体" w:cs="宋体"/>
          <w:sz w:val="32"/>
          <w:szCs w:val="32"/>
        </w:rPr>
      </w:pPr>
    </w:p>
    <w:p>
      <w:pPr>
        <w:adjustRightInd/>
        <w:snapToGrid/>
        <w:spacing w:after="0" w:line="269" w:lineRule="exact"/>
        <w:rPr>
          <w:rFonts w:ascii="Times New Roman" w:hAnsi="Times New Roman" w:eastAsia="Times New Roman" w:cs="Times New Roman"/>
          <w:sz w:val="20"/>
          <w:szCs w:val="20"/>
        </w:rPr>
      </w:pPr>
    </w:p>
    <w:p>
      <w:pPr>
        <w:tabs>
          <w:tab w:val="left" w:pos="1900"/>
        </w:tabs>
        <w:adjustRightInd/>
        <w:snapToGrid/>
        <w:spacing w:after="0" w:line="0" w:lineRule="atLeast"/>
        <w:rPr>
          <w:rFonts w:ascii="黑体" w:hAnsi="黑体" w:eastAsia="黑体" w:cs="Times New Roman"/>
          <w:sz w:val="32"/>
          <w:szCs w:val="20"/>
        </w:rPr>
      </w:pPr>
    </w:p>
    <w:p>
      <w:pPr>
        <w:tabs>
          <w:tab w:val="left" w:pos="1900"/>
        </w:tabs>
        <w:adjustRightInd/>
        <w:snapToGrid/>
        <w:spacing w:after="0" w:line="0" w:lineRule="atLeast"/>
        <w:rPr>
          <w:rFonts w:ascii="黑体" w:hAnsi="黑体" w:eastAsia="黑体" w:cs="Times New Roman"/>
          <w:sz w:val="32"/>
          <w:szCs w:val="20"/>
        </w:rPr>
      </w:pPr>
    </w:p>
    <w:p>
      <w:pPr>
        <w:tabs>
          <w:tab w:val="left" w:pos="1900"/>
        </w:tabs>
        <w:adjustRightInd/>
        <w:snapToGrid/>
        <w:spacing w:after="0" w:line="0" w:lineRule="atLeast"/>
        <w:rPr>
          <w:rFonts w:ascii="黑体" w:hAnsi="黑体" w:eastAsia="黑体" w:cs="Times New Roman"/>
          <w:sz w:val="32"/>
          <w:szCs w:val="20"/>
        </w:rPr>
      </w:pPr>
    </w:p>
    <w:p>
      <w:pPr>
        <w:adjustRightInd/>
        <w:snapToGrid/>
        <w:spacing w:after="0"/>
        <w:sectPr>
          <w:pgSz w:w="11900" w:h="16838"/>
          <w:pgMar w:top="1502" w:right="1542" w:bottom="278" w:left="1083" w:header="0" w:footer="0" w:gutter="0"/>
          <w:cols w:space="720" w:num="1"/>
        </w:sectPr>
      </w:pPr>
    </w:p>
    <w:p>
      <w:pPr>
        <w:adjustRightInd/>
        <w:snapToGrid/>
        <w:spacing w:after="0" w:line="200" w:lineRule="exact"/>
        <w:rPr>
          <w:rFonts w:ascii="Times New Roman" w:hAnsi="Times New Roman" w:eastAsia="Times New Roman" w:cs="Times New Roman"/>
          <w:sz w:val="20"/>
          <w:szCs w:val="20"/>
        </w:rPr>
      </w:pPr>
      <w:bookmarkStart w:id="1" w:name="page3"/>
      <w:bookmarkEnd w:id="1"/>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5" w:lineRule="exact"/>
        <w:rPr>
          <w:rFonts w:ascii="Times New Roman" w:hAnsi="Times New Roman" w:eastAsia="Times New Roman" w:cs="Times New Roman"/>
          <w:sz w:val="20"/>
          <w:szCs w:val="20"/>
        </w:rPr>
      </w:pPr>
    </w:p>
    <w:p>
      <w:pPr>
        <w:tabs>
          <w:tab w:val="left" w:pos="2860"/>
        </w:tabs>
        <w:adjustRightInd/>
        <w:snapToGrid/>
        <w:spacing w:after="0" w:line="0" w:lineRule="atLeast"/>
        <w:rPr>
          <w:rFonts w:ascii="Cambria" w:hAnsi="微软雅黑" w:cs="Times New Roman"/>
          <w:sz w:val="47"/>
          <w:szCs w:val="20"/>
        </w:rPr>
      </w:pPr>
      <w:r>
        <w:rPr>
          <w:rFonts w:hint="eastAsia" w:ascii="Cambria" w:hAnsi="微软雅黑" w:cs="Times New Roman"/>
          <w:sz w:val="47"/>
          <w:szCs w:val="20"/>
        </w:rPr>
        <w:t>第一部分</w:t>
      </w:r>
      <w:r>
        <w:rPr>
          <w:rFonts w:ascii="Cambria" w:hAnsi="Times New Roman" w:eastAsia="Times New Roman" w:cs="Times New Roman"/>
          <w:sz w:val="20"/>
          <w:szCs w:val="20"/>
        </w:rPr>
        <w:tab/>
      </w:r>
      <w:r>
        <w:rPr>
          <w:rFonts w:hint="eastAsia" w:ascii="Cambria" w:hAnsi="黑体" w:eastAsia="黑体" w:cs="Times New Roman"/>
          <w:sz w:val="47"/>
          <w:szCs w:val="20"/>
        </w:rPr>
        <w:t>濮阳县执法局</w:t>
      </w:r>
      <w:r>
        <w:rPr>
          <w:rFonts w:hint="eastAsia" w:ascii="Cambria" w:hAnsi="微软雅黑" w:cs="Times New Roman"/>
          <w:sz w:val="47"/>
          <w:szCs w:val="20"/>
        </w:rPr>
        <w:t>概况</w:t>
      </w:r>
    </w:p>
    <w:p>
      <w:pPr>
        <w:adjustRightInd/>
        <w:snapToGrid/>
        <w:spacing w:after="0"/>
        <w:sectPr>
          <w:pgSz w:w="11900" w:h="16838"/>
          <w:pgMar w:top="1440" w:right="2560" w:bottom="723" w:left="2620" w:header="0" w:footer="0" w:gutter="0"/>
          <w:cols w:space="720" w:num="1"/>
        </w:sectPr>
      </w:pPr>
    </w:p>
    <w:p>
      <w:pPr>
        <w:adjustRightInd/>
        <w:snapToGrid/>
        <w:spacing w:after="0" w:line="200" w:lineRule="exact"/>
        <w:rPr>
          <w:rFonts w:ascii="Times New Roman" w:hAnsi="Times New Roman" w:eastAsia="Times New Roman" w:cs="Times New Roman"/>
          <w:sz w:val="32"/>
          <w:szCs w:val="32"/>
        </w:rPr>
      </w:pPr>
    </w:p>
    <w:p>
      <w:pPr>
        <w:adjustRightInd/>
        <w:snapToGrid/>
        <w:spacing w:after="0" w:line="0" w:lineRule="atLeast"/>
        <w:rPr>
          <w:rFonts w:ascii="黑体" w:hAnsi="黑体" w:eastAsia="黑体" w:cs="Times New Roman"/>
          <w:sz w:val="32"/>
          <w:szCs w:val="32"/>
        </w:rPr>
      </w:pPr>
      <w:bookmarkStart w:id="2" w:name="page4"/>
      <w:bookmarkEnd w:id="2"/>
      <w:r>
        <w:rPr>
          <w:rFonts w:hint="eastAsia" w:ascii="黑体" w:hAnsi="黑体" w:eastAsia="黑体" w:cs="Times New Roman"/>
          <w:sz w:val="32"/>
          <w:szCs w:val="32"/>
        </w:rPr>
        <w:t>一、主要职责</w:t>
      </w:r>
    </w:p>
    <w:p>
      <w:pPr>
        <w:keepNext w:val="0"/>
        <w:keepLines w:val="0"/>
        <w:pageBreakBefore w:val="0"/>
        <w:widowControl/>
        <w:kinsoku/>
        <w:wordWrap/>
        <w:overflowPunct/>
        <w:topLinePunct w:val="0"/>
        <w:autoSpaceDE/>
        <w:autoSpaceDN/>
        <w:bidi w:val="0"/>
        <w:adjustRightInd/>
        <w:snapToGrid/>
        <w:spacing w:after="0" w:line="321" w:lineRule="exact"/>
        <w:ind w:firstLine="400" w:firstLineChars="200"/>
        <w:textAlignment w:val="auto"/>
        <w:rPr>
          <w:rFonts w:ascii="Times New Roman" w:hAnsi="Times New Roman" w:eastAsia="Times New Roman" w:cs="Times New Roman"/>
          <w:sz w:val="20"/>
          <w:szCs w:val="20"/>
        </w:rPr>
      </w:pPr>
    </w:p>
    <w:p>
      <w:pPr>
        <w:keepNext w:val="0"/>
        <w:keepLines w:val="0"/>
        <w:pageBreakBefore w:val="0"/>
        <w:widowControl/>
        <w:numPr>
          <w:ilvl w:val="0"/>
          <w:numId w:val="2"/>
        </w:numPr>
        <w:kinsoku/>
        <w:wordWrap/>
        <w:overflowPunct/>
        <w:topLinePunct w:val="0"/>
        <w:autoSpaceDE/>
        <w:autoSpaceDN/>
        <w:bidi w:val="0"/>
        <w:adjustRightInd/>
        <w:snapToGrid/>
        <w:spacing w:after="0"/>
        <w:ind w:firstLine="560" w:firstLineChars="200"/>
        <w:textAlignment w:val="auto"/>
        <w:rPr>
          <w:rFonts w:ascii="Calibri" w:hAnsi="Calibri" w:eastAsia="宋体" w:cs="Times New Roman"/>
          <w:sz w:val="28"/>
          <w:szCs w:val="28"/>
        </w:rPr>
      </w:pPr>
      <w:r>
        <w:rPr>
          <w:rFonts w:hint="eastAsia" w:ascii="Calibri" w:hAnsi="Calibri" w:eastAsia="宋体" w:cs="Times New Roman"/>
          <w:sz w:val="28"/>
          <w:szCs w:val="28"/>
        </w:rPr>
        <w:t>贯彻执行国家、省、市有关城市管理方面的法律、法规、规章和方针、政策；研究制定加强城市管理的意见、规定和办法；拟定城市管理长效机制和工作标准；组织城市管理水平测定；组织、协调市容环境综合整治和城市管理重大活动；参与处置城市管理应急突发事件；负责城市管理工作的日常指导、检查和监督考核。</w:t>
      </w:r>
    </w:p>
    <w:p>
      <w:pPr>
        <w:keepNext w:val="0"/>
        <w:keepLines w:val="0"/>
        <w:pageBreakBefore w:val="0"/>
        <w:widowControl/>
        <w:numPr>
          <w:ilvl w:val="0"/>
          <w:numId w:val="2"/>
        </w:numPr>
        <w:kinsoku/>
        <w:wordWrap/>
        <w:overflowPunct/>
        <w:topLinePunct w:val="0"/>
        <w:autoSpaceDE/>
        <w:autoSpaceDN/>
        <w:bidi w:val="0"/>
        <w:adjustRightInd/>
        <w:snapToGrid/>
        <w:spacing w:after="0"/>
        <w:ind w:firstLine="560" w:firstLineChars="200"/>
        <w:textAlignment w:val="auto"/>
        <w:rPr>
          <w:rFonts w:ascii="Calibri" w:hAnsi="Calibri" w:eastAsia="宋体" w:cs="Times New Roman"/>
          <w:sz w:val="28"/>
          <w:szCs w:val="28"/>
        </w:rPr>
      </w:pPr>
      <w:r>
        <w:rPr>
          <w:rFonts w:hint="eastAsia" w:ascii="Calibri" w:hAnsi="Calibri" w:eastAsia="宋体" w:cs="Times New Roman"/>
          <w:sz w:val="28"/>
          <w:szCs w:val="28"/>
        </w:rPr>
        <w:t>负责市容环境卫生管理方面法律、法规、规章规定的行政处罚权，依法强制拆除不符合城市容貌标准、环境卫生标准的建筑物或者设施；负责城市规划管理方面法律、法规、规章规定的行政处罚权；负责城市绿化管理方面法律、法规、规章规定的行政处罚权；负责市政管理方面法律、法规、规章规定的行政处罚权；负责环境保护方面法律、法规、规章规定的在城市规划区范围内对社会生活噪音污染、建筑施工噪声污染的行政处罚权，对饮食服务业油烟污染的行政处罚权，对向大气排放粉尘、恶臭气体或者其他含有有毒物质气体的行政处罚权，对在人口集中地区焚烧产生有毒有害烟尘和恶臭气体物质的行政处罚权。</w:t>
      </w:r>
    </w:p>
    <w:p>
      <w:pPr>
        <w:keepNext w:val="0"/>
        <w:keepLines w:val="0"/>
        <w:pageBreakBefore w:val="0"/>
        <w:widowControl/>
        <w:numPr>
          <w:ilvl w:val="0"/>
          <w:numId w:val="2"/>
        </w:numPr>
        <w:kinsoku/>
        <w:wordWrap/>
        <w:overflowPunct/>
        <w:topLinePunct w:val="0"/>
        <w:autoSpaceDE/>
        <w:autoSpaceDN/>
        <w:bidi w:val="0"/>
        <w:adjustRightInd/>
        <w:snapToGrid/>
        <w:spacing w:after="0"/>
        <w:ind w:firstLine="560" w:firstLineChars="200"/>
        <w:textAlignment w:val="auto"/>
        <w:rPr>
          <w:rFonts w:ascii="Calibri" w:hAnsi="Calibri" w:eastAsia="宋体" w:cs="Times New Roman"/>
          <w:sz w:val="28"/>
          <w:szCs w:val="28"/>
        </w:rPr>
      </w:pPr>
      <w:r>
        <w:rPr>
          <w:rFonts w:hint="eastAsia" w:ascii="Calibri" w:hAnsi="Calibri" w:eastAsia="宋体" w:cs="Times New Roman"/>
          <w:sz w:val="28"/>
          <w:szCs w:val="28"/>
        </w:rPr>
        <w:t>城市主要街道两侧和公共场所设置商亭、固定摊点、电话亭、大排档审核；城市街道两侧或公共场所临时堆放物料、搭建临时建筑物、构筑物或者其他设施审核；城市主要街道的临街建筑物进行外部装修，搭建审核；城市户外广告设施设置审核；占用车行道、人行道作临时停车场的审批；负责各类庆典的审核工作。</w:t>
      </w:r>
    </w:p>
    <w:p>
      <w:pPr>
        <w:keepNext w:val="0"/>
        <w:keepLines w:val="0"/>
        <w:pageBreakBefore w:val="0"/>
        <w:widowControl/>
        <w:numPr>
          <w:ilvl w:val="0"/>
          <w:numId w:val="2"/>
        </w:numPr>
        <w:kinsoku/>
        <w:wordWrap/>
        <w:overflowPunct/>
        <w:topLinePunct w:val="0"/>
        <w:autoSpaceDE/>
        <w:autoSpaceDN/>
        <w:bidi w:val="0"/>
        <w:adjustRightInd/>
        <w:snapToGrid/>
        <w:spacing w:after="0"/>
        <w:ind w:firstLine="560" w:firstLineChars="200"/>
        <w:textAlignment w:val="auto"/>
        <w:rPr>
          <w:rFonts w:ascii="Calibri" w:hAnsi="Calibri" w:eastAsia="宋体" w:cs="Times New Roman"/>
          <w:sz w:val="28"/>
          <w:szCs w:val="28"/>
        </w:rPr>
      </w:pPr>
      <w:r>
        <w:rPr>
          <w:rFonts w:hint="eastAsia" w:ascii="Calibri" w:hAnsi="Calibri" w:eastAsia="宋体" w:cs="Times New Roman"/>
          <w:sz w:val="28"/>
          <w:szCs w:val="28"/>
        </w:rPr>
        <w:t>负责城市主干道和中心城区重点路段、重点部位的市容市貌管理工作；负责城区内工程渣土（建筑垃圾）管理工作；负责城区内车辆清洗站（点）管理工作；负责对城区道路侧石以上停放（含临时停放）的机动车位和在人行道（含桥梁人行道）停放的非机动车位的拟定工作。</w:t>
      </w:r>
    </w:p>
    <w:p>
      <w:pPr>
        <w:keepNext w:val="0"/>
        <w:keepLines w:val="0"/>
        <w:pageBreakBefore w:val="0"/>
        <w:widowControl/>
        <w:numPr>
          <w:ilvl w:val="0"/>
          <w:numId w:val="2"/>
        </w:numPr>
        <w:kinsoku/>
        <w:wordWrap/>
        <w:overflowPunct/>
        <w:topLinePunct w:val="0"/>
        <w:autoSpaceDE/>
        <w:autoSpaceDN/>
        <w:bidi w:val="0"/>
        <w:adjustRightInd/>
        <w:snapToGrid/>
        <w:spacing w:after="0"/>
        <w:ind w:firstLine="560" w:firstLineChars="200"/>
        <w:textAlignment w:val="auto"/>
        <w:rPr>
          <w:rFonts w:ascii="Calibri" w:hAnsi="Calibri" w:eastAsia="宋体" w:cs="Times New Roman"/>
          <w:sz w:val="28"/>
          <w:szCs w:val="28"/>
        </w:rPr>
      </w:pPr>
      <w:r>
        <w:rPr>
          <w:rFonts w:hint="eastAsia" w:ascii="Calibri" w:hAnsi="Calibri" w:eastAsia="宋体" w:cs="Times New Roman"/>
          <w:sz w:val="28"/>
          <w:szCs w:val="28"/>
        </w:rPr>
        <w:t>负责城市管理工作的宣传教育；接受群众对城市管理问题的信访、举报、投诉。</w:t>
      </w:r>
    </w:p>
    <w:p>
      <w:pPr>
        <w:keepNext w:val="0"/>
        <w:keepLines w:val="0"/>
        <w:pageBreakBefore w:val="0"/>
        <w:widowControl/>
        <w:numPr>
          <w:ilvl w:val="0"/>
          <w:numId w:val="2"/>
        </w:numPr>
        <w:kinsoku/>
        <w:wordWrap/>
        <w:overflowPunct/>
        <w:topLinePunct w:val="0"/>
        <w:autoSpaceDE/>
        <w:autoSpaceDN/>
        <w:bidi w:val="0"/>
        <w:adjustRightInd/>
        <w:snapToGrid/>
        <w:spacing w:after="0"/>
        <w:ind w:firstLine="560" w:firstLineChars="200"/>
        <w:textAlignment w:val="auto"/>
        <w:rPr>
          <w:rFonts w:ascii="Calibri" w:hAnsi="Calibri" w:eastAsia="宋体" w:cs="Times New Roman"/>
          <w:sz w:val="28"/>
          <w:szCs w:val="28"/>
        </w:rPr>
      </w:pPr>
      <w:r>
        <w:rPr>
          <w:rFonts w:hint="eastAsia" w:ascii="Calibri" w:hAnsi="Calibri" w:eastAsia="宋体" w:cs="Times New Roman"/>
          <w:sz w:val="28"/>
          <w:szCs w:val="28"/>
        </w:rPr>
        <w:t>制定城市精细化管理、数字化城管的管理办法和制度并组织实施；负责数字化城管监督考核和协调工作。</w:t>
      </w:r>
    </w:p>
    <w:p>
      <w:pPr>
        <w:keepNext w:val="0"/>
        <w:keepLines w:val="0"/>
        <w:pageBreakBefore w:val="0"/>
        <w:widowControl/>
        <w:numPr>
          <w:ilvl w:val="0"/>
          <w:numId w:val="2"/>
        </w:numPr>
        <w:kinsoku/>
        <w:wordWrap/>
        <w:overflowPunct/>
        <w:topLinePunct w:val="0"/>
        <w:autoSpaceDE/>
        <w:autoSpaceDN/>
        <w:bidi w:val="0"/>
        <w:adjustRightInd/>
        <w:snapToGrid/>
        <w:spacing w:after="0"/>
        <w:ind w:firstLine="560" w:firstLineChars="200"/>
        <w:textAlignment w:val="auto"/>
        <w:rPr>
          <w:rFonts w:ascii="Calibri" w:hAnsi="Calibri" w:eastAsia="宋体" w:cs="Times New Roman"/>
          <w:sz w:val="28"/>
          <w:szCs w:val="28"/>
        </w:rPr>
      </w:pPr>
      <w:r>
        <w:rPr>
          <w:rFonts w:hint="eastAsia" w:ascii="Calibri" w:hAnsi="Calibri" w:eastAsia="宋体" w:cs="Times New Roman"/>
          <w:sz w:val="28"/>
          <w:szCs w:val="28"/>
        </w:rPr>
        <w:t>指导各有乡镇开展城镇管理综合执法工作。</w:t>
      </w:r>
    </w:p>
    <w:p>
      <w:pPr>
        <w:keepNext w:val="0"/>
        <w:keepLines w:val="0"/>
        <w:pageBreakBefore w:val="0"/>
        <w:widowControl/>
        <w:numPr>
          <w:ilvl w:val="0"/>
          <w:numId w:val="2"/>
        </w:numPr>
        <w:kinsoku/>
        <w:wordWrap/>
        <w:overflowPunct/>
        <w:topLinePunct w:val="0"/>
        <w:autoSpaceDE/>
        <w:autoSpaceDN/>
        <w:bidi w:val="0"/>
        <w:adjustRightInd/>
        <w:snapToGrid/>
        <w:spacing w:after="0"/>
        <w:ind w:firstLine="560" w:firstLineChars="200"/>
        <w:textAlignment w:val="auto"/>
        <w:rPr>
          <w:rFonts w:ascii="Calibri" w:hAnsi="Calibri" w:eastAsia="宋体" w:cs="Times New Roman"/>
          <w:sz w:val="28"/>
          <w:szCs w:val="28"/>
        </w:rPr>
      </w:pPr>
      <w:r>
        <w:rPr>
          <w:rFonts w:hint="eastAsia" w:ascii="Calibri" w:hAnsi="Calibri" w:eastAsia="宋体" w:cs="Times New Roman"/>
          <w:sz w:val="28"/>
          <w:szCs w:val="28"/>
        </w:rPr>
        <w:t>负责对城市管理专项资金提出使用意见，并对使用情况进行监督。</w:t>
      </w:r>
    </w:p>
    <w:p>
      <w:pPr>
        <w:keepNext w:val="0"/>
        <w:keepLines w:val="0"/>
        <w:pageBreakBefore w:val="0"/>
        <w:widowControl/>
        <w:numPr>
          <w:ilvl w:val="0"/>
          <w:numId w:val="2"/>
        </w:numPr>
        <w:kinsoku/>
        <w:wordWrap/>
        <w:overflowPunct/>
        <w:topLinePunct w:val="0"/>
        <w:autoSpaceDE/>
        <w:autoSpaceDN/>
        <w:bidi w:val="0"/>
        <w:adjustRightInd/>
        <w:snapToGrid/>
        <w:spacing w:after="0"/>
        <w:ind w:firstLine="560" w:firstLineChars="200"/>
        <w:textAlignment w:val="auto"/>
        <w:rPr>
          <w:rFonts w:ascii="Calibri" w:hAnsi="Calibri" w:eastAsia="宋体" w:cs="Times New Roman"/>
          <w:sz w:val="28"/>
          <w:szCs w:val="28"/>
        </w:rPr>
      </w:pPr>
      <w:r>
        <w:rPr>
          <w:rFonts w:hint="eastAsia" w:ascii="Calibri" w:hAnsi="Calibri" w:eastAsia="宋体" w:cs="Times New Roman"/>
          <w:sz w:val="28"/>
          <w:szCs w:val="28"/>
        </w:rPr>
        <w:t>组织协调城市规划、城市住宅建设和房地产、市政设施，园林绿化、风景名胜区等方面的执法工作；负责对城区范围内“门前三包”责任制落实情况的督导检查，查处“门前三包”责任区内违反城市管理法规、规章的行为。</w:t>
      </w:r>
    </w:p>
    <w:p>
      <w:pPr>
        <w:keepNext w:val="0"/>
        <w:keepLines w:val="0"/>
        <w:pageBreakBefore w:val="0"/>
        <w:widowControl/>
        <w:numPr>
          <w:ilvl w:val="0"/>
          <w:numId w:val="2"/>
        </w:numPr>
        <w:kinsoku/>
        <w:wordWrap/>
        <w:overflowPunct/>
        <w:topLinePunct w:val="0"/>
        <w:autoSpaceDE/>
        <w:autoSpaceDN/>
        <w:bidi w:val="0"/>
        <w:adjustRightInd/>
        <w:snapToGrid/>
        <w:spacing w:after="0"/>
        <w:ind w:firstLine="560" w:firstLineChars="200"/>
        <w:textAlignment w:val="auto"/>
        <w:rPr>
          <w:rFonts w:ascii="Calibri" w:hAnsi="Calibri" w:eastAsia="宋体" w:cs="Times New Roman"/>
          <w:sz w:val="28"/>
          <w:szCs w:val="28"/>
        </w:rPr>
      </w:pPr>
      <w:r>
        <w:rPr>
          <w:rFonts w:hint="eastAsia" w:ascii="Calibri" w:hAnsi="Calibri" w:eastAsia="宋体" w:cs="Times New Roman"/>
          <w:sz w:val="28"/>
          <w:szCs w:val="28"/>
        </w:rPr>
        <w:t>承办县政府交办的其他的工作。</w:t>
      </w:r>
    </w:p>
    <w:p>
      <w:pPr>
        <w:keepNext w:val="0"/>
        <w:keepLines w:val="0"/>
        <w:pageBreakBefore w:val="0"/>
        <w:widowControl/>
        <w:kinsoku/>
        <w:wordWrap/>
        <w:overflowPunct/>
        <w:topLinePunct w:val="0"/>
        <w:autoSpaceDE/>
        <w:autoSpaceDN/>
        <w:bidi w:val="0"/>
        <w:adjustRightInd/>
        <w:snapToGrid/>
        <w:spacing w:after="0"/>
        <w:ind w:firstLine="562" w:firstLineChars="200"/>
        <w:textAlignment w:val="auto"/>
        <w:rPr>
          <w:rFonts w:ascii="宋体" w:hAnsi="宋体" w:eastAsia="宋体"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0" w:lineRule="atLeast"/>
        <w:ind w:firstLine="602" w:firstLineChars="200"/>
        <w:textAlignment w:val="auto"/>
        <w:rPr>
          <w:rFonts w:ascii="仿宋" w:hAnsi="仿宋" w:eastAsia="仿宋" w:cs="Times New Roman"/>
          <w:b/>
          <w:bCs/>
          <w:color w:val="333333"/>
          <w:sz w:val="30"/>
          <w:szCs w:val="20"/>
        </w:rPr>
      </w:pPr>
    </w:p>
    <w:p>
      <w:pPr>
        <w:keepNext w:val="0"/>
        <w:keepLines w:val="0"/>
        <w:pageBreakBefore w:val="0"/>
        <w:widowControl/>
        <w:kinsoku/>
        <w:wordWrap/>
        <w:overflowPunct/>
        <w:topLinePunct w:val="0"/>
        <w:autoSpaceDE/>
        <w:autoSpaceDN/>
        <w:bidi w:val="0"/>
        <w:adjustRightInd/>
        <w:snapToGrid/>
        <w:spacing w:after="0" w:line="0" w:lineRule="atLeast"/>
        <w:ind w:firstLine="602" w:firstLineChars="200"/>
        <w:textAlignment w:val="auto"/>
        <w:rPr>
          <w:rFonts w:ascii="仿宋" w:hAnsi="仿宋" w:eastAsia="仿宋" w:cs="Times New Roman"/>
          <w:b/>
          <w:bCs/>
          <w:color w:val="333333"/>
          <w:sz w:val="30"/>
          <w:szCs w:val="20"/>
        </w:rPr>
      </w:pPr>
    </w:p>
    <w:p>
      <w:pPr>
        <w:keepNext w:val="0"/>
        <w:keepLines w:val="0"/>
        <w:pageBreakBefore w:val="0"/>
        <w:widowControl/>
        <w:kinsoku/>
        <w:wordWrap/>
        <w:overflowPunct/>
        <w:topLinePunct w:val="0"/>
        <w:autoSpaceDE/>
        <w:autoSpaceDN/>
        <w:bidi w:val="0"/>
        <w:adjustRightInd/>
        <w:snapToGrid/>
        <w:spacing w:after="0" w:line="0" w:lineRule="atLeast"/>
        <w:ind w:firstLine="643" w:firstLineChars="200"/>
        <w:textAlignment w:val="auto"/>
        <w:rPr>
          <w:rFonts w:ascii="黑体" w:hAnsi="黑体" w:eastAsia="黑体"/>
          <w:b/>
          <w:bCs/>
          <w:color w:val="333333"/>
          <w:sz w:val="32"/>
          <w:szCs w:val="32"/>
        </w:rPr>
      </w:pPr>
      <w:r>
        <w:rPr>
          <w:rFonts w:hint="eastAsia" w:ascii="黑体" w:hAnsi="黑体" w:eastAsia="黑体"/>
          <w:b/>
          <w:bCs/>
          <w:color w:val="333333"/>
          <w:sz w:val="32"/>
          <w:szCs w:val="32"/>
        </w:rPr>
        <w:t>内设机构:</w:t>
      </w:r>
    </w:p>
    <w:p>
      <w:pPr>
        <w:keepNext w:val="0"/>
        <w:keepLines w:val="0"/>
        <w:pageBreakBefore w:val="0"/>
        <w:widowControl/>
        <w:kinsoku/>
        <w:wordWrap/>
        <w:overflowPunct/>
        <w:topLinePunct w:val="0"/>
        <w:autoSpaceDE/>
        <w:autoSpaceDN/>
        <w:bidi w:val="0"/>
        <w:adjustRightInd/>
        <w:snapToGrid/>
        <w:spacing w:after="0"/>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rPr>
        <w:t>纳入濮阳县城市管理综合执法局2018年度部门预算的单位包括：</w:t>
      </w:r>
    </w:p>
    <w:p>
      <w:pPr>
        <w:keepNext w:val="0"/>
        <w:keepLines w:val="0"/>
        <w:pageBreakBefore w:val="0"/>
        <w:widowControl/>
        <w:kinsoku/>
        <w:wordWrap/>
        <w:overflowPunct/>
        <w:topLinePunct w:val="0"/>
        <w:autoSpaceDE/>
        <w:autoSpaceDN/>
        <w:bidi w:val="0"/>
        <w:adjustRightInd/>
        <w:snapToGrid/>
        <w:spacing w:after="0"/>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rPr>
        <w:t>1、濮阳县城市管理综合执法局本级</w:t>
      </w:r>
    </w:p>
    <w:p>
      <w:pPr>
        <w:keepNext w:val="0"/>
        <w:keepLines w:val="0"/>
        <w:pageBreakBefore w:val="0"/>
        <w:widowControl/>
        <w:kinsoku/>
        <w:wordWrap/>
        <w:overflowPunct/>
        <w:topLinePunct w:val="0"/>
        <w:autoSpaceDE/>
        <w:autoSpaceDN/>
        <w:bidi w:val="0"/>
        <w:adjustRightInd/>
        <w:snapToGrid/>
        <w:spacing w:after="0"/>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rPr>
        <w:t>2、濮阳县城市管理综合执法局本级内设：办公室、人事股（财务股）、政策法规股（信访室）、行政事项服务股、</w:t>
      </w:r>
    </w:p>
    <w:p>
      <w:pPr>
        <w:keepNext w:val="0"/>
        <w:keepLines w:val="0"/>
        <w:pageBreakBefore w:val="0"/>
        <w:widowControl/>
        <w:kinsoku/>
        <w:wordWrap/>
        <w:overflowPunct/>
        <w:topLinePunct w:val="0"/>
        <w:autoSpaceDE/>
        <w:autoSpaceDN/>
        <w:bidi w:val="0"/>
        <w:adjustRightInd/>
        <w:snapToGrid/>
        <w:spacing w:after="0"/>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rPr>
        <w:t>综合执法股、城管执法督察大队、城市管理综合执法一、二、三、四、五、六、七、八大队。</w:t>
      </w:r>
    </w:p>
    <w:p>
      <w:pPr>
        <w:keepNext w:val="0"/>
        <w:keepLines w:val="0"/>
        <w:pageBreakBefore w:val="0"/>
        <w:widowControl/>
        <w:kinsoku/>
        <w:wordWrap/>
        <w:overflowPunct/>
        <w:topLinePunct w:val="0"/>
        <w:autoSpaceDE/>
        <w:autoSpaceDN/>
        <w:bidi w:val="0"/>
        <w:adjustRightInd/>
        <w:snapToGrid/>
        <w:spacing w:after="0" w:line="335" w:lineRule="exact"/>
        <w:ind w:firstLine="400" w:firstLineChars="200"/>
        <w:textAlignment w:val="auto"/>
        <w:rPr>
          <w:rFonts w:ascii="Times New Roman" w:hAnsi="Times New Roman" w:eastAsia="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0" w:lineRule="atLeast"/>
        <w:ind w:firstLine="640" w:firstLineChars="200"/>
        <w:textAlignment w:val="auto"/>
        <w:rPr>
          <w:rFonts w:ascii="黑体" w:hAnsi="黑体" w:eastAsia="黑体" w:cs="Times New Roman"/>
          <w:sz w:val="32"/>
          <w:szCs w:val="20"/>
        </w:rPr>
      </w:pPr>
      <w:r>
        <w:rPr>
          <w:rFonts w:hint="eastAsia" w:ascii="黑体" w:hAnsi="黑体" w:eastAsia="黑体" w:cs="Times New Roman"/>
          <w:sz w:val="32"/>
          <w:szCs w:val="20"/>
        </w:rPr>
        <w:t>二、部门决算单位构成</w:t>
      </w:r>
    </w:p>
    <w:p>
      <w:pPr>
        <w:keepNext w:val="0"/>
        <w:keepLines w:val="0"/>
        <w:pageBreakBefore w:val="0"/>
        <w:widowControl/>
        <w:kinsoku/>
        <w:wordWrap/>
        <w:overflowPunct/>
        <w:topLinePunct w:val="0"/>
        <w:autoSpaceDE/>
        <w:autoSpaceDN/>
        <w:bidi w:val="0"/>
        <w:adjustRightInd/>
        <w:snapToGrid/>
        <w:spacing w:after="0" w:line="273" w:lineRule="exact"/>
        <w:ind w:firstLine="640" w:firstLineChars="200"/>
        <w:textAlignment w:val="auto"/>
        <w:rPr>
          <w:rFonts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after="0" w:line="360" w:lineRule="auto"/>
        <w:ind w:firstLine="640" w:firstLineChars="200"/>
        <w:textAlignment w:val="auto"/>
        <w:rPr>
          <w:rFonts w:ascii="宋体" w:hAnsi="宋体" w:eastAsia="宋体" w:cs="宋体"/>
          <w:color w:val="000000"/>
          <w:sz w:val="32"/>
          <w:szCs w:val="32"/>
        </w:rPr>
      </w:pPr>
      <w:r>
        <w:rPr>
          <w:rFonts w:hint="eastAsia" w:ascii="宋体" w:hAnsi="宋体" w:eastAsia="宋体" w:cs="宋体"/>
          <w:sz w:val="32"/>
          <w:szCs w:val="32"/>
        </w:rPr>
        <w:t>纳入</w:t>
      </w:r>
      <w:r>
        <w:rPr>
          <w:rFonts w:hint="eastAsia" w:ascii="宋体" w:hAnsi="宋体" w:eastAsia="宋体" w:cs="Times New Roman"/>
          <w:sz w:val="28"/>
          <w:szCs w:val="28"/>
        </w:rPr>
        <w:t>濮阳县城市管理综合执法局</w:t>
      </w:r>
      <w:r>
        <w:rPr>
          <w:rFonts w:hint="eastAsia" w:ascii="宋体" w:hAnsi="宋体" w:eastAsia="宋体" w:cs="宋体"/>
          <w:sz w:val="32"/>
          <w:szCs w:val="32"/>
        </w:rPr>
        <w:t xml:space="preserve"> 2018 年度部门决算编制范围的单位包括：濮阳县城市管理综合执法局本级，</w:t>
      </w:r>
      <w:r>
        <w:rPr>
          <w:rFonts w:hint="eastAsia" w:ascii="宋体" w:hAnsi="宋体" w:eastAsia="宋体" w:cs="宋体"/>
          <w:color w:val="000000"/>
          <w:sz w:val="32"/>
          <w:szCs w:val="32"/>
        </w:rPr>
        <w:t>我单位没有下属二级预算单位，本级决算即汇总决算。</w:t>
      </w: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357" w:lineRule="exact"/>
        <w:rPr>
          <w:rFonts w:ascii="Times New Roman" w:hAnsi="Times New Roman" w:eastAsia="Times New Roman" w:cs="Times New Roman"/>
          <w:sz w:val="20"/>
          <w:szCs w:val="20"/>
        </w:rPr>
      </w:pPr>
    </w:p>
    <w:p>
      <w:pPr>
        <w:adjustRightInd/>
        <w:snapToGrid/>
        <w:spacing w:after="0" w:line="352" w:lineRule="auto"/>
        <w:ind w:right="740"/>
        <w:jc w:val="center"/>
        <w:rPr>
          <w:rFonts w:ascii="微软雅黑" w:hAnsi="微软雅黑" w:cs="Times New Roman"/>
          <w:sz w:val="48"/>
          <w:szCs w:val="20"/>
        </w:rPr>
      </w:pPr>
    </w:p>
    <w:p>
      <w:pPr>
        <w:adjustRightInd/>
        <w:snapToGrid/>
        <w:spacing w:after="0" w:line="352" w:lineRule="auto"/>
        <w:ind w:right="740"/>
        <w:jc w:val="center"/>
        <w:rPr>
          <w:rFonts w:ascii="微软雅黑" w:hAnsi="微软雅黑" w:cs="Times New Roman"/>
          <w:sz w:val="48"/>
          <w:szCs w:val="20"/>
        </w:rPr>
      </w:pPr>
    </w:p>
    <w:p>
      <w:pPr>
        <w:adjustRightInd/>
        <w:snapToGrid/>
        <w:spacing w:after="0" w:line="352" w:lineRule="auto"/>
        <w:ind w:right="740"/>
        <w:jc w:val="center"/>
        <w:rPr>
          <w:rFonts w:ascii="微软雅黑" w:hAnsi="微软雅黑" w:cs="Times New Roman"/>
          <w:sz w:val="48"/>
          <w:szCs w:val="20"/>
        </w:rPr>
      </w:pPr>
    </w:p>
    <w:p>
      <w:pPr>
        <w:adjustRightInd/>
        <w:snapToGrid/>
        <w:spacing w:after="0" w:line="352" w:lineRule="auto"/>
        <w:ind w:right="740"/>
        <w:jc w:val="center"/>
        <w:rPr>
          <w:rFonts w:ascii="微软雅黑" w:hAnsi="微软雅黑" w:cs="Times New Roman"/>
          <w:sz w:val="48"/>
          <w:szCs w:val="20"/>
        </w:rPr>
      </w:pPr>
    </w:p>
    <w:p>
      <w:pPr>
        <w:adjustRightInd/>
        <w:snapToGrid/>
        <w:spacing w:after="0" w:line="352" w:lineRule="auto"/>
        <w:ind w:right="740"/>
        <w:jc w:val="center"/>
        <w:rPr>
          <w:rFonts w:ascii="微软雅黑" w:hAnsi="微软雅黑" w:cs="Times New Roman"/>
          <w:sz w:val="48"/>
          <w:szCs w:val="20"/>
        </w:rPr>
      </w:pPr>
    </w:p>
    <w:p>
      <w:pPr>
        <w:adjustRightInd/>
        <w:snapToGrid/>
        <w:spacing w:after="0" w:line="352" w:lineRule="auto"/>
        <w:ind w:right="740"/>
        <w:jc w:val="center"/>
        <w:rPr>
          <w:rFonts w:ascii="微软雅黑" w:hAnsi="微软雅黑" w:cs="Times New Roman"/>
          <w:sz w:val="48"/>
          <w:szCs w:val="20"/>
        </w:rPr>
      </w:pPr>
    </w:p>
    <w:p>
      <w:pPr>
        <w:adjustRightInd/>
        <w:snapToGrid/>
        <w:spacing w:after="0" w:line="352" w:lineRule="auto"/>
        <w:ind w:right="740"/>
        <w:jc w:val="center"/>
        <w:rPr>
          <w:rFonts w:ascii="微软雅黑" w:hAnsi="微软雅黑" w:cs="Times New Roman"/>
          <w:sz w:val="48"/>
          <w:szCs w:val="20"/>
        </w:rPr>
      </w:pPr>
    </w:p>
    <w:p>
      <w:pPr>
        <w:adjustRightInd/>
        <w:snapToGrid/>
        <w:spacing w:after="0" w:line="352" w:lineRule="auto"/>
        <w:ind w:right="740"/>
        <w:jc w:val="center"/>
        <w:rPr>
          <w:rFonts w:ascii="黑体" w:hAnsi="黑体" w:eastAsia="黑体"/>
          <w:sz w:val="48"/>
          <w:szCs w:val="48"/>
        </w:rPr>
      </w:pPr>
      <w:r>
        <w:rPr>
          <w:rFonts w:hint="eastAsia" w:ascii="黑体" w:hAnsi="黑体" w:eastAsia="黑体"/>
          <w:sz w:val="48"/>
          <w:szCs w:val="48"/>
        </w:rPr>
        <w:t>第二部分</w:t>
      </w:r>
    </w:p>
    <w:p>
      <w:pPr>
        <w:adjustRightInd/>
        <w:snapToGrid/>
        <w:spacing w:after="0" w:line="352" w:lineRule="auto"/>
        <w:ind w:right="740"/>
        <w:jc w:val="center"/>
        <w:rPr>
          <w:rFonts w:ascii="黑体" w:hAnsi="黑体" w:eastAsia="黑体"/>
          <w:sz w:val="48"/>
          <w:szCs w:val="48"/>
        </w:rPr>
      </w:pPr>
      <w:r>
        <w:rPr>
          <w:rFonts w:hint="eastAsia" w:ascii="黑体" w:hAnsi="黑体" w:eastAsia="黑体"/>
          <w:sz w:val="48"/>
          <w:szCs w:val="48"/>
        </w:rPr>
        <w:t>2018 年度部门决算表</w:t>
      </w:r>
    </w:p>
    <w:p>
      <w:pPr>
        <w:adjustRightInd/>
        <w:snapToGrid/>
        <w:spacing w:after="0" w:line="352" w:lineRule="auto"/>
        <w:sectPr>
          <w:pgSz w:w="11900" w:h="16838"/>
          <w:pgMar w:top="1440" w:right="1380" w:bottom="723" w:left="1580" w:header="0" w:footer="0" w:gutter="0"/>
          <w:cols w:space="720" w:num="1"/>
        </w:sectPr>
      </w:pPr>
    </w:p>
    <w:tbl>
      <w:tblPr>
        <w:tblStyle w:val="7"/>
        <w:tblW w:w="14066" w:type="dxa"/>
        <w:tblInd w:w="-93" w:type="dxa"/>
        <w:tblLayout w:type="fixed"/>
        <w:tblCellMar>
          <w:top w:w="0" w:type="dxa"/>
          <w:left w:w="108" w:type="dxa"/>
          <w:bottom w:w="0" w:type="dxa"/>
          <w:right w:w="108" w:type="dxa"/>
        </w:tblCellMar>
      </w:tblPr>
      <w:tblGrid>
        <w:gridCol w:w="3216"/>
        <w:gridCol w:w="485"/>
        <w:gridCol w:w="2587"/>
        <w:gridCol w:w="3615"/>
        <w:gridCol w:w="831"/>
        <w:gridCol w:w="3332"/>
      </w:tblGrid>
      <w:tr>
        <w:tblPrEx>
          <w:tblCellMar>
            <w:top w:w="0" w:type="dxa"/>
            <w:left w:w="108" w:type="dxa"/>
            <w:bottom w:w="0" w:type="dxa"/>
            <w:right w:w="108" w:type="dxa"/>
          </w:tblCellMar>
        </w:tblPrEx>
        <w:trPr>
          <w:trHeight w:val="390" w:hRule="atLeast"/>
        </w:trPr>
        <w:tc>
          <w:tcPr>
            <w:tcW w:w="3216"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bookmarkStart w:id="3" w:name="page6"/>
            <w:bookmarkEnd w:id="3"/>
          </w:p>
        </w:tc>
        <w:tc>
          <w:tcPr>
            <w:tcW w:w="485"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2587" w:type="dxa"/>
            <w:shd w:val="clear" w:color="auto" w:fill="FFFFFF"/>
            <w:tcMar>
              <w:top w:w="15" w:type="dxa"/>
              <w:left w:w="15" w:type="dxa"/>
              <w:bottom w:w="15" w:type="dxa"/>
              <w:right w:w="15" w:type="dxa"/>
            </w:tcMar>
            <w:vAlign w:val="bottom"/>
          </w:tcPr>
          <w:p>
            <w:pPr>
              <w:adjustRightInd/>
              <w:snapToGrid/>
              <w:spacing w:after="0"/>
              <w:jc w:val="both"/>
              <w:textAlignment w:val="bottom"/>
              <w:rPr>
                <w:rFonts w:ascii="宋体" w:hAnsi="宋体" w:eastAsia="宋体" w:cs="宋体"/>
                <w:color w:val="000000"/>
                <w:sz w:val="30"/>
                <w:szCs w:val="30"/>
              </w:rPr>
            </w:pPr>
          </w:p>
        </w:tc>
        <w:tc>
          <w:tcPr>
            <w:tcW w:w="3615" w:type="dxa"/>
            <w:shd w:val="clear" w:color="auto" w:fill="FFFFFF"/>
            <w:tcMar>
              <w:top w:w="15" w:type="dxa"/>
              <w:left w:w="15" w:type="dxa"/>
              <w:bottom w:w="15" w:type="dxa"/>
              <w:right w:w="15" w:type="dxa"/>
            </w:tcMar>
            <w:vAlign w:val="bottom"/>
          </w:tcPr>
          <w:p>
            <w:pPr>
              <w:adjustRightInd/>
              <w:snapToGrid/>
              <w:spacing w:after="0"/>
              <w:jc w:val="both"/>
              <w:rPr>
                <w:rFonts w:ascii="Arial" w:hAnsi="Arial" w:eastAsia="宋体" w:cs="Arial"/>
                <w:color w:val="000000"/>
                <w:sz w:val="20"/>
                <w:szCs w:val="20"/>
              </w:rPr>
            </w:pPr>
            <w:r>
              <w:rPr>
                <w:rFonts w:hint="eastAsia" w:ascii="黑体" w:hAnsi="黑体" w:eastAsia="黑体"/>
                <w:color w:val="000000"/>
                <w:sz w:val="30"/>
                <w:szCs w:val="30"/>
              </w:rPr>
              <w:t>收入支出决算总表</w:t>
            </w:r>
          </w:p>
        </w:tc>
        <w:tc>
          <w:tcPr>
            <w:tcW w:w="831"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3332"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r>
      <w:tr>
        <w:tblPrEx>
          <w:tblCellMar>
            <w:top w:w="0" w:type="dxa"/>
            <w:left w:w="108" w:type="dxa"/>
            <w:bottom w:w="0" w:type="dxa"/>
            <w:right w:w="108" w:type="dxa"/>
          </w:tblCellMar>
        </w:tblPrEx>
        <w:trPr>
          <w:trHeight w:val="286" w:hRule="atLeast"/>
        </w:trPr>
        <w:tc>
          <w:tcPr>
            <w:tcW w:w="3216"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485"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2587"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3615"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831"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3332" w:type="dxa"/>
            <w:shd w:val="clear" w:color="auto" w:fill="FFFFFF"/>
            <w:tcMar>
              <w:top w:w="15" w:type="dxa"/>
              <w:left w:w="15" w:type="dxa"/>
              <w:bottom w:w="15" w:type="dxa"/>
              <w:right w:w="15" w:type="dxa"/>
            </w:tcMar>
            <w:vAlign w:val="bottom"/>
          </w:tcPr>
          <w:p>
            <w:pPr>
              <w:adjustRightInd/>
              <w:snapToGrid/>
              <w:spacing w:after="0"/>
              <w:jc w:val="right"/>
              <w:textAlignment w:val="bottom"/>
              <w:rPr>
                <w:rFonts w:ascii="宋体" w:hAnsi="宋体" w:eastAsia="宋体" w:cs="宋体"/>
                <w:color w:val="000000"/>
                <w:sz w:val="20"/>
                <w:szCs w:val="20"/>
              </w:rPr>
            </w:pPr>
            <w:r>
              <w:rPr>
                <w:rFonts w:hint="eastAsia" w:ascii="宋体" w:hAnsi="宋体" w:eastAsia="宋体" w:cs="宋体"/>
                <w:color w:val="000000"/>
                <w:sz w:val="20"/>
                <w:szCs w:val="20"/>
              </w:rPr>
              <w:t>公开01表</w:t>
            </w:r>
          </w:p>
        </w:tc>
      </w:tr>
      <w:tr>
        <w:tblPrEx>
          <w:tblCellMar>
            <w:top w:w="0" w:type="dxa"/>
            <w:left w:w="108" w:type="dxa"/>
            <w:bottom w:w="0" w:type="dxa"/>
            <w:right w:w="108" w:type="dxa"/>
          </w:tblCellMar>
        </w:tblPrEx>
        <w:trPr>
          <w:trHeight w:val="286" w:hRule="atLeast"/>
        </w:trPr>
        <w:tc>
          <w:tcPr>
            <w:tcW w:w="3216" w:type="dxa"/>
            <w:tcBorders>
              <w:top w:val="nil"/>
              <w:left w:val="nil"/>
              <w:bottom w:val="single" w:color="auto" w:sz="4" w:space="0"/>
              <w:right w:val="nil"/>
            </w:tcBorders>
            <w:shd w:val="clear" w:color="auto" w:fill="FFFFFF"/>
            <w:tcMar>
              <w:top w:w="15" w:type="dxa"/>
              <w:left w:w="15" w:type="dxa"/>
              <w:bottom w:w="15" w:type="dxa"/>
              <w:right w:w="15" w:type="dxa"/>
            </w:tcMar>
            <w:vAlign w:val="bottom"/>
          </w:tcPr>
          <w:p>
            <w:pPr>
              <w:adjustRightInd/>
              <w:snapToGrid/>
              <w:spacing w:after="0"/>
              <w:textAlignment w:val="bottom"/>
              <w:rPr>
                <w:rFonts w:ascii="宋体" w:hAnsi="宋体" w:eastAsia="宋体" w:cs="宋体"/>
                <w:color w:val="000000"/>
                <w:sz w:val="20"/>
                <w:szCs w:val="20"/>
              </w:rPr>
            </w:pPr>
            <w:r>
              <w:rPr>
                <w:rFonts w:hint="eastAsia" w:ascii="宋体" w:hAnsi="宋体" w:eastAsia="宋体" w:cs="宋体"/>
                <w:color w:val="000000"/>
                <w:sz w:val="20"/>
                <w:szCs w:val="20"/>
              </w:rPr>
              <w:t>部门：河南省濮阳市濮阳县执法局</w:t>
            </w:r>
          </w:p>
        </w:tc>
        <w:tc>
          <w:tcPr>
            <w:tcW w:w="485" w:type="dxa"/>
            <w:tcBorders>
              <w:top w:val="nil"/>
              <w:left w:val="nil"/>
              <w:bottom w:val="single" w:color="auto" w:sz="4" w:space="0"/>
              <w:right w:val="nil"/>
            </w:tcBorders>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2587" w:type="dxa"/>
            <w:tcBorders>
              <w:top w:val="nil"/>
              <w:left w:val="nil"/>
              <w:bottom w:val="single" w:color="auto" w:sz="4" w:space="0"/>
              <w:right w:val="nil"/>
            </w:tcBorders>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3615" w:type="dxa"/>
            <w:tcBorders>
              <w:top w:val="nil"/>
              <w:left w:val="nil"/>
              <w:bottom w:val="single" w:color="auto" w:sz="4" w:space="0"/>
              <w:right w:val="nil"/>
            </w:tcBorders>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831" w:type="dxa"/>
            <w:tcBorders>
              <w:top w:val="nil"/>
              <w:left w:val="nil"/>
              <w:bottom w:val="single" w:color="auto" w:sz="4" w:space="0"/>
              <w:right w:val="nil"/>
            </w:tcBorders>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3332" w:type="dxa"/>
            <w:tcBorders>
              <w:top w:val="nil"/>
              <w:left w:val="nil"/>
              <w:bottom w:val="single" w:color="auto" w:sz="4" w:space="0"/>
              <w:right w:val="nil"/>
            </w:tcBorders>
            <w:shd w:val="clear" w:color="auto" w:fill="FFFFFF"/>
            <w:tcMar>
              <w:top w:w="15" w:type="dxa"/>
              <w:left w:w="15" w:type="dxa"/>
              <w:bottom w:w="15" w:type="dxa"/>
              <w:right w:w="15" w:type="dxa"/>
            </w:tcMar>
            <w:vAlign w:val="bottom"/>
          </w:tcPr>
          <w:p>
            <w:pPr>
              <w:adjustRightInd/>
              <w:snapToGrid/>
              <w:spacing w:after="0"/>
              <w:jc w:val="right"/>
              <w:textAlignment w:val="bottom"/>
              <w:rPr>
                <w:rFonts w:ascii="宋体" w:hAnsi="宋体" w:eastAsia="宋体" w:cs="宋体"/>
                <w:color w:val="000000"/>
                <w:sz w:val="20"/>
                <w:szCs w:val="20"/>
              </w:rPr>
            </w:pPr>
            <w:r>
              <w:rPr>
                <w:rFonts w:hint="eastAsia" w:ascii="宋体" w:hAnsi="宋体" w:eastAsia="宋体" w:cs="宋体"/>
                <w:color w:val="000000"/>
                <w:sz w:val="20"/>
                <w:szCs w:val="20"/>
              </w:rPr>
              <w:t>金额单位：万元</w:t>
            </w:r>
          </w:p>
        </w:tc>
      </w:tr>
      <w:tr>
        <w:tblPrEx>
          <w:tblCellMar>
            <w:top w:w="0" w:type="dxa"/>
            <w:left w:w="108" w:type="dxa"/>
            <w:bottom w:w="0" w:type="dxa"/>
            <w:right w:w="108" w:type="dxa"/>
          </w:tblCellMar>
        </w:tblPrEx>
        <w:trPr>
          <w:trHeight w:val="301" w:hRule="atLeast"/>
        </w:trPr>
        <w:tc>
          <w:tcPr>
            <w:tcW w:w="628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收入</w:t>
            </w:r>
          </w:p>
        </w:tc>
        <w:tc>
          <w:tcPr>
            <w:tcW w:w="777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支出</w:t>
            </w:r>
          </w:p>
        </w:tc>
      </w:tr>
      <w:tr>
        <w:tblPrEx>
          <w:tblCellMar>
            <w:top w:w="0" w:type="dxa"/>
            <w:left w:w="108" w:type="dxa"/>
            <w:bottom w:w="0" w:type="dxa"/>
            <w:right w:w="108" w:type="dxa"/>
          </w:tblCellMar>
        </w:tblPrEx>
        <w:trPr>
          <w:trHeight w:val="301" w:hRule="atLeast"/>
        </w:trPr>
        <w:tc>
          <w:tcPr>
            <w:tcW w:w="321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w:t>
            </w:r>
          </w:p>
        </w:tc>
        <w:tc>
          <w:tcPr>
            <w:tcW w:w="48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行次</w:t>
            </w:r>
          </w:p>
        </w:tc>
        <w:tc>
          <w:tcPr>
            <w:tcW w:w="25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金额</w:t>
            </w:r>
          </w:p>
        </w:tc>
        <w:tc>
          <w:tcPr>
            <w:tcW w:w="361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w:t>
            </w:r>
          </w:p>
        </w:tc>
        <w:tc>
          <w:tcPr>
            <w:tcW w:w="83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行次</w:t>
            </w:r>
          </w:p>
        </w:tc>
        <w:tc>
          <w:tcPr>
            <w:tcW w:w="333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金额</w:t>
            </w:r>
          </w:p>
        </w:tc>
      </w:tr>
      <w:tr>
        <w:tblPrEx>
          <w:tblCellMar>
            <w:top w:w="0" w:type="dxa"/>
            <w:left w:w="108" w:type="dxa"/>
            <w:bottom w:w="0" w:type="dxa"/>
            <w:right w:w="108" w:type="dxa"/>
          </w:tblCellMar>
        </w:tblPrEx>
        <w:trPr>
          <w:trHeight w:val="301" w:hRule="atLeast"/>
        </w:trPr>
        <w:tc>
          <w:tcPr>
            <w:tcW w:w="321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栏次</w:t>
            </w:r>
          </w:p>
        </w:tc>
        <w:tc>
          <w:tcPr>
            <w:tcW w:w="48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25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361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栏次</w:t>
            </w:r>
          </w:p>
        </w:tc>
        <w:tc>
          <w:tcPr>
            <w:tcW w:w="83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333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r>
      <w:tr>
        <w:tblPrEx>
          <w:tblCellMar>
            <w:top w:w="0" w:type="dxa"/>
            <w:left w:w="108" w:type="dxa"/>
            <w:bottom w:w="0" w:type="dxa"/>
            <w:right w:w="108" w:type="dxa"/>
          </w:tblCellMar>
        </w:tblPrEx>
        <w:trPr>
          <w:trHeight w:val="301" w:hRule="atLeast"/>
        </w:trPr>
        <w:tc>
          <w:tcPr>
            <w:tcW w:w="321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一、财政拨款收入</w:t>
            </w:r>
          </w:p>
        </w:tc>
        <w:tc>
          <w:tcPr>
            <w:tcW w:w="48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25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5050.78</w:t>
            </w:r>
          </w:p>
        </w:tc>
        <w:tc>
          <w:tcPr>
            <w:tcW w:w="361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一、一般公共服务支出</w:t>
            </w:r>
          </w:p>
        </w:tc>
        <w:tc>
          <w:tcPr>
            <w:tcW w:w="83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28</w:t>
            </w:r>
          </w:p>
        </w:tc>
        <w:tc>
          <w:tcPr>
            <w:tcW w:w="333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2849.02</w:t>
            </w:r>
          </w:p>
        </w:tc>
      </w:tr>
      <w:tr>
        <w:tblPrEx>
          <w:tblCellMar>
            <w:top w:w="0" w:type="dxa"/>
            <w:left w:w="108" w:type="dxa"/>
            <w:bottom w:w="0" w:type="dxa"/>
            <w:right w:w="108" w:type="dxa"/>
          </w:tblCellMar>
        </w:tblPrEx>
        <w:trPr>
          <w:trHeight w:val="301" w:hRule="atLeast"/>
        </w:trPr>
        <w:tc>
          <w:tcPr>
            <w:tcW w:w="321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二、上级补助收入</w:t>
            </w:r>
          </w:p>
        </w:tc>
        <w:tc>
          <w:tcPr>
            <w:tcW w:w="48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25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361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二、外交支出</w:t>
            </w:r>
          </w:p>
        </w:tc>
        <w:tc>
          <w:tcPr>
            <w:tcW w:w="83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29</w:t>
            </w:r>
          </w:p>
        </w:tc>
        <w:tc>
          <w:tcPr>
            <w:tcW w:w="333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三、事业收入</w:t>
            </w:r>
          </w:p>
        </w:tc>
        <w:tc>
          <w:tcPr>
            <w:tcW w:w="485" w:type="dxa"/>
            <w:tcBorders>
              <w:top w:val="single" w:color="auto"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2587" w:type="dxa"/>
            <w:tcBorders>
              <w:top w:val="single" w:color="auto"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3615" w:type="dxa"/>
            <w:tcBorders>
              <w:top w:val="single" w:color="auto"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三、国防支出</w:t>
            </w:r>
          </w:p>
        </w:tc>
        <w:tc>
          <w:tcPr>
            <w:tcW w:w="831" w:type="dxa"/>
            <w:tcBorders>
              <w:top w:val="single" w:color="auto"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30</w:t>
            </w:r>
          </w:p>
        </w:tc>
        <w:tc>
          <w:tcPr>
            <w:tcW w:w="3332" w:type="dxa"/>
            <w:tcBorders>
              <w:top w:val="single" w:color="auto"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四、经营收入</w:t>
            </w: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四、公共安全支出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31</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五、附属单位上缴收入</w:t>
            </w: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五、教育支出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32</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六、其他收入</w:t>
            </w: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6</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六、科学技术支出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33</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7</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七、文化体育与传媒支出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34</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8</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八、社会保障和就业支出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35</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356.04</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9</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九、医疗卫生与计划生育支出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36</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99.72</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10</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十、节能环保支出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37</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11</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十一、城乡社区支出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38</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1746.00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12</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十二、农林水支出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39</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13</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十三、交通运输支出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40</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.00</w:t>
            </w: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14</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十四、资源勘探信息等支出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41</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15</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十五、商业服务业等支出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42</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16</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十六、金融支出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43</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17</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十七、援助其他地区支出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44</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18</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十八、国土海洋气象等支出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45</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19</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十九、住房保障支出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46</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20</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二十、粮油物资储备支出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47</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21</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二十一、其他支出</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48</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22</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49</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本年收入合计</w:t>
            </w: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23</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5050.78</w:t>
            </w: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本年支出合计</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50</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5050.78</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用事业基金弥补收支差额</w:t>
            </w: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24</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结余分配</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51</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年初结转和结余</w:t>
            </w: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25</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年末结转和结余</w:t>
            </w: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52</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26</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53</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32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总计</w:t>
            </w:r>
          </w:p>
        </w:tc>
        <w:tc>
          <w:tcPr>
            <w:tcW w:w="48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27</w:t>
            </w:r>
          </w:p>
        </w:tc>
        <w:tc>
          <w:tcPr>
            <w:tcW w:w="2587"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5050.78</w:t>
            </w:r>
          </w:p>
        </w:tc>
        <w:tc>
          <w:tcPr>
            <w:tcW w:w="36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p>
        </w:tc>
        <w:tc>
          <w:tcPr>
            <w:tcW w:w="831"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54</w:t>
            </w:r>
          </w:p>
        </w:tc>
        <w:tc>
          <w:tcPr>
            <w:tcW w:w="3332"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5050.78</w:t>
            </w:r>
          </w:p>
        </w:tc>
      </w:tr>
      <w:tr>
        <w:tblPrEx>
          <w:tblCellMar>
            <w:top w:w="0" w:type="dxa"/>
            <w:left w:w="108" w:type="dxa"/>
            <w:bottom w:w="0" w:type="dxa"/>
            <w:right w:w="108" w:type="dxa"/>
          </w:tblCellMar>
        </w:tblPrEx>
        <w:trPr>
          <w:trHeight w:val="301" w:hRule="atLeast"/>
        </w:trPr>
        <w:tc>
          <w:tcPr>
            <w:tcW w:w="14066" w:type="dxa"/>
            <w:gridSpan w:val="6"/>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注：本表反映部门本年度的总收支和年末结转结余情况。</w:t>
            </w:r>
          </w:p>
        </w:tc>
      </w:tr>
    </w:tbl>
    <w:p>
      <w:pPr>
        <w:adjustRightInd/>
        <w:snapToGrid/>
        <w:spacing w:after="0" w:line="0" w:lineRule="atLeas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390" w:lineRule="exact"/>
        <w:rPr>
          <w:rFonts w:ascii="Times New Roman" w:hAnsi="Times New Roman" w:eastAsia="Times New Roman" w:cs="Times New Roman"/>
          <w:sz w:val="20"/>
          <w:szCs w:val="20"/>
        </w:rPr>
      </w:pPr>
    </w:p>
    <w:p>
      <w:pPr>
        <w:adjustRightInd/>
        <w:snapToGrid/>
        <w:spacing w:after="0" w:line="69" w:lineRule="exact"/>
        <w:rPr>
          <w:rFonts w:ascii="宋体" w:hAnsi="宋体" w:eastAsia="宋体" w:cs="Times New Roman"/>
          <w:sz w:val="16"/>
          <w:szCs w:val="20"/>
        </w:rPr>
      </w:pPr>
    </w:p>
    <w:p>
      <w:pPr>
        <w:adjustRightInd/>
        <w:snapToGrid/>
        <w:spacing w:after="0"/>
        <w:sectPr>
          <w:pgSz w:w="16838" w:h="11900" w:orient="landscape"/>
          <w:pgMar w:top="1100" w:right="1298" w:bottom="278" w:left="1321" w:header="0" w:footer="0" w:gutter="0"/>
          <w:cols w:space="720" w:num="1"/>
        </w:sect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黑体" w:hAnsi="黑体" w:eastAsia="黑体"/>
          <w:sz w:val="30"/>
          <w:szCs w:val="30"/>
        </w:rPr>
      </w:pPr>
    </w:p>
    <w:p>
      <w:pPr>
        <w:adjustRightInd/>
        <w:snapToGrid/>
        <w:spacing w:before="58" w:after="0"/>
        <w:ind w:right="3893"/>
        <w:jc w:val="center"/>
        <w:rPr>
          <w:rFonts w:ascii="黑体" w:hAnsi="Calibri" w:eastAsia="黑体" w:cs="Times New Roman"/>
          <w:sz w:val="30"/>
          <w:szCs w:val="20"/>
        </w:rPr>
      </w:pPr>
      <w:bookmarkStart w:id="4" w:name="page7"/>
      <w:bookmarkEnd w:id="4"/>
      <w:bookmarkStart w:id="5" w:name="page8"/>
      <w:bookmarkEnd w:id="5"/>
      <w:r>
        <w:rPr>
          <w:rFonts w:hint="eastAsia" w:ascii="黑体" w:hAnsi="Calibri" w:eastAsia="黑体" w:cs="Times New Roman"/>
          <w:sz w:val="30"/>
          <w:szCs w:val="20"/>
        </w:rPr>
        <w:t>收入决算表</w:t>
      </w:r>
    </w:p>
    <w:tbl>
      <w:tblPr>
        <w:tblStyle w:val="7"/>
        <w:tblW w:w="14946" w:type="dxa"/>
        <w:tblInd w:w="-312" w:type="dxa"/>
        <w:tblLayout w:type="fixed"/>
        <w:tblCellMar>
          <w:top w:w="0" w:type="dxa"/>
          <w:left w:w="108" w:type="dxa"/>
          <w:bottom w:w="0" w:type="dxa"/>
          <w:right w:w="108" w:type="dxa"/>
        </w:tblCellMar>
      </w:tblPr>
      <w:tblGrid>
        <w:gridCol w:w="2355"/>
        <w:gridCol w:w="900"/>
        <w:gridCol w:w="2085"/>
        <w:gridCol w:w="1515"/>
        <w:gridCol w:w="1596"/>
        <w:gridCol w:w="1395"/>
        <w:gridCol w:w="945"/>
        <w:gridCol w:w="1005"/>
        <w:gridCol w:w="1710"/>
        <w:gridCol w:w="1440"/>
      </w:tblGrid>
      <w:tr>
        <w:tblPrEx>
          <w:tblCellMar>
            <w:top w:w="0" w:type="dxa"/>
            <w:left w:w="108" w:type="dxa"/>
            <w:bottom w:w="0" w:type="dxa"/>
            <w:right w:w="108" w:type="dxa"/>
          </w:tblCellMar>
        </w:tblPrEx>
        <w:trPr>
          <w:trHeight w:val="286" w:hRule="atLeast"/>
        </w:trPr>
        <w:tc>
          <w:tcPr>
            <w:tcW w:w="3255" w:type="dxa"/>
            <w:gridSpan w:val="2"/>
            <w:tcMar>
              <w:top w:w="15" w:type="dxa"/>
              <w:left w:w="15" w:type="dxa"/>
              <w:bottom w:w="15" w:type="dxa"/>
              <w:right w:w="15" w:type="dxa"/>
            </w:tcMar>
            <w:vAlign w:val="bottom"/>
          </w:tcPr>
          <w:p>
            <w:pPr>
              <w:adjustRightInd/>
              <w:snapToGrid/>
              <w:spacing w:after="0"/>
              <w:rPr>
                <w:rFonts w:ascii="Arial" w:hAnsi="Arial" w:eastAsia="宋体" w:cs="Arial"/>
                <w:color w:val="000000"/>
                <w:sz w:val="13"/>
                <w:szCs w:val="13"/>
              </w:rPr>
            </w:pPr>
          </w:p>
        </w:tc>
        <w:tc>
          <w:tcPr>
            <w:tcW w:w="2085" w:type="dxa"/>
            <w:vMerge w:val="restart"/>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515" w:type="dxa"/>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596" w:type="dxa"/>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395" w:type="dxa"/>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945" w:type="dxa"/>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005" w:type="dxa"/>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710" w:type="dxa"/>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440" w:type="dxa"/>
            <w:tcMar>
              <w:top w:w="15" w:type="dxa"/>
              <w:left w:w="15" w:type="dxa"/>
              <w:bottom w:w="15" w:type="dxa"/>
              <w:right w:w="15" w:type="dxa"/>
            </w:tcMar>
            <w:vAlign w:val="bottom"/>
          </w:tcPr>
          <w:p>
            <w:pPr>
              <w:adjustRightInd/>
              <w:snapToGrid/>
              <w:spacing w:after="0"/>
              <w:jc w:val="right"/>
              <w:textAlignment w:val="bottom"/>
              <w:rPr>
                <w:rFonts w:ascii="宋体" w:hAnsi="宋体" w:eastAsia="宋体" w:cs="宋体"/>
                <w:color w:val="000000"/>
                <w:sz w:val="20"/>
                <w:szCs w:val="20"/>
              </w:rPr>
            </w:pPr>
          </w:p>
          <w:p>
            <w:pPr>
              <w:adjustRightInd/>
              <w:snapToGrid/>
              <w:spacing w:after="0"/>
              <w:jc w:val="right"/>
              <w:textAlignment w:val="bottom"/>
              <w:rPr>
                <w:rFonts w:ascii="宋体" w:hAnsi="宋体" w:eastAsia="宋体" w:cs="宋体"/>
                <w:color w:val="000000"/>
                <w:sz w:val="20"/>
                <w:szCs w:val="20"/>
              </w:rPr>
            </w:pPr>
            <w:r>
              <w:rPr>
                <w:rFonts w:hint="eastAsia" w:ascii="宋体" w:hAnsi="宋体" w:eastAsia="宋体" w:cs="宋体"/>
                <w:color w:val="000000"/>
                <w:sz w:val="20"/>
                <w:szCs w:val="20"/>
              </w:rPr>
              <w:t>公开02表</w:t>
            </w:r>
          </w:p>
        </w:tc>
      </w:tr>
      <w:tr>
        <w:tblPrEx>
          <w:tblCellMar>
            <w:top w:w="0" w:type="dxa"/>
            <w:left w:w="108" w:type="dxa"/>
            <w:bottom w:w="0" w:type="dxa"/>
            <w:right w:w="108" w:type="dxa"/>
          </w:tblCellMar>
        </w:tblPrEx>
        <w:trPr>
          <w:trHeight w:val="286" w:hRule="atLeast"/>
        </w:trPr>
        <w:tc>
          <w:tcPr>
            <w:tcW w:w="3255" w:type="dxa"/>
            <w:gridSpan w:val="2"/>
            <w:tcMar>
              <w:top w:w="15" w:type="dxa"/>
              <w:left w:w="15" w:type="dxa"/>
              <w:bottom w:w="15" w:type="dxa"/>
              <w:right w:w="15" w:type="dxa"/>
            </w:tcMar>
            <w:vAlign w:val="bottom"/>
          </w:tcPr>
          <w:p>
            <w:pPr>
              <w:adjustRightInd/>
              <w:snapToGrid/>
              <w:spacing w:after="0"/>
              <w:textAlignment w:val="bottom"/>
              <w:rPr>
                <w:rFonts w:ascii="宋体" w:hAnsi="宋体" w:eastAsia="宋体" w:cs="宋体"/>
                <w:color w:val="000000"/>
                <w:sz w:val="24"/>
                <w:szCs w:val="24"/>
              </w:rPr>
            </w:pPr>
            <w:r>
              <w:rPr>
                <w:rFonts w:hint="eastAsia" w:ascii="宋体" w:hAnsi="宋体" w:eastAsia="宋体" w:cs="宋体"/>
                <w:color w:val="000000"/>
                <w:sz w:val="20"/>
                <w:szCs w:val="20"/>
              </w:rPr>
              <w:t>部门：河南省濮阳市濮阳县执法局</w:t>
            </w:r>
          </w:p>
        </w:tc>
        <w:tc>
          <w:tcPr>
            <w:tcW w:w="2085" w:type="dxa"/>
            <w:vMerge w:val="continue"/>
            <w:vAlign w:val="center"/>
          </w:tcPr>
          <w:p>
            <w:pPr>
              <w:adjustRightInd/>
              <w:snapToGrid/>
              <w:spacing w:after="0"/>
              <w:rPr>
                <w:rFonts w:ascii="Arial" w:hAnsi="Arial" w:eastAsia="宋体" w:cs="Arial"/>
                <w:color w:val="000000"/>
                <w:sz w:val="20"/>
                <w:szCs w:val="20"/>
              </w:rPr>
            </w:pPr>
          </w:p>
        </w:tc>
        <w:tc>
          <w:tcPr>
            <w:tcW w:w="1515" w:type="dxa"/>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596" w:type="dxa"/>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395" w:type="dxa"/>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945" w:type="dxa"/>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005" w:type="dxa"/>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710" w:type="dxa"/>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440" w:type="dxa"/>
            <w:tcMar>
              <w:top w:w="15" w:type="dxa"/>
              <w:left w:w="15" w:type="dxa"/>
              <w:bottom w:w="15" w:type="dxa"/>
              <w:right w:w="15" w:type="dxa"/>
            </w:tcMar>
            <w:vAlign w:val="bottom"/>
          </w:tcPr>
          <w:p>
            <w:pPr>
              <w:adjustRightInd/>
              <w:snapToGrid/>
              <w:spacing w:after="0"/>
              <w:jc w:val="right"/>
              <w:textAlignment w:val="bottom"/>
              <w:rPr>
                <w:rFonts w:ascii="宋体" w:hAnsi="宋体" w:eastAsia="宋体" w:cs="宋体"/>
                <w:color w:val="000000"/>
                <w:sz w:val="20"/>
                <w:szCs w:val="20"/>
              </w:rPr>
            </w:pPr>
            <w:r>
              <w:rPr>
                <w:rFonts w:hint="eastAsia" w:ascii="宋体" w:hAnsi="宋体" w:eastAsia="宋体" w:cs="宋体"/>
                <w:color w:val="000000"/>
                <w:sz w:val="20"/>
                <w:szCs w:val="20"/>
              </w:rPr>
              <w:t>金额单位：万元</w:t>
            </w:r>
          </w:p>
        </w:tc>
      </w:tr>
      <w:tr>
        <w:tblPrEx>
          <w:tblCellMar>
            <w:top w:w="0" w:type="dxa"/>
            <w:left w:w="108" w:type="dxa"/>
            <w:bottom w:w="0" w:type="dxa"/>
            <w:right w:w="108" w:type="dxa"/>
          </w:tblCellMar>
        </w:tblPrEx>
        <w:trPr>
          <w:trHeight w:val="301" w:hRule="atLeast"/>
        </w:trPr>
        <w:tc>
          <w:tcPr>
            <w:tcW w:w="534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w:t>
            </w:r>
          </w:p>
        </w:tc>
        <w:tc>
          <w:tcPr>
            <w:tcW w:w="1515" w:type="dxa"/>
            <w:tcBorders>
              <w:top w:val="single" w:color="000000" w:sz="4" w:space="0"/>
              <w:left w:val="nil"/>
              <w:bottom w:val="nil"/>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本年收入合计</w:t>
            </w:r>
          </w:p>
        </w:tc>
        <w:tc>
          <w:tcPr>
            <w:tcW w:w="1596" w:type="dxa"/>
            <w:tcBorders>
              <w:top w:val="single" w:color="000000" w:sz="4" w:space="0"/>
              <w:left w:val="nil"/>
              <w:bottom w:val="nil"/>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财政拨款收入</w:t>
            </w:r>
          </w:p>
        </w:tc>
        <w:tc>
          <w:tcPr>
            <w:tcW w:w="1395" w:type="dxa"/>
            <w:tcBorders>
              <w:top w:val="single" w:color="000000" w:sz="4" w:space="0"/>
              <w:left w:val="nil"/>
              <w:bottom w:val="nil"/>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上级补助收入</w:t>
            </w:r>
          </w:p>
        </w:tc>
        <w:tc>
          <w:tcPr>
            <w:tcW w:w="945" w:type="dxa"/>
            <w:tcBorders>
              <w:top w:val="single" w:color="000000" w:sz="4" w:space="0"/>
              <w:left w:val="nil"/>
              <w:bottom w:val="nil"/>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事业收入</w:t>
            </w:r>
          </w:p>
        </w:tc>
        <w:tc>
          <w:tcPr>
            <w:tcW w:w="1005" w:type="dxa"/>
            <w:tcBorders>
              <w:top w:val="single" w:color="000000" w:sz="4" w:space="0"/>
              <w:left w:val="nil"/>
              <w:bottom w:val="nil"/>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经营收入</w:t>
            </w:r>
          </w:p>
        </w:tc>
        <w:tc>
          <w:tcPr>
            <w:tcW w:w="1710" w:type="dxa"/>
            <w:tcBorders>
              <w:top w:val="single" w:color="000000" w:sz="4" w:space="0"/>
              <w:left w:val="nil"/>
              <w:bottom w:val="nil"/>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附属单位上缴收入</w:t>
            </w:r>
          </w:p>
        </w:tc>
        <w:tc>
          <w:tcPr>
            <w:tcW w:w="1440" w:type="dxa"/>
            <w:tcBorders>
              <w:top w:val="single" w:color="000000" w:sz="4" w:space="0"/>
              <w:left w:val="nil"/>
              <w:bottom w:val="nil"/>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其他收入</w:t>
            </w:r>
          </w:p>
        </w:tc>
      </w:tr>
      <w:tr>
        <w:tblPrEx>
          <w:tblCellMar>
            <w:top w:w="0" w:type="dxa"/>
            <w:left w:w="108" w:type="dxa"/>
            <w:bottom w:w="0" w:type="dxa"/>
            <w:right w:w="108" w:type="dxa"/>
          </w:tblCellMar>
        </w:tblPrEx>
        <w:trPr>
          <w:trHeight w:val="300" w:hRule="atLeast"/>
        </w:trPr>
        <w:tc>
          <w:tcPr>
            <w:tcW w:w="2355"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功能分类科目编码</w:t>
            </w:r>
          </w:p>
        </w:tc>
        <w:tc>
          <w:tcPr>
            <w:tcW w:w="2985" w:type="dxa"/>
            <w:gridSpan w:val="2"/>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科目名称</w:t>
            </w:r>
          </w:p>
        </w:tc>
        <w:tc>
          <w:tcPr>
            <w:tcW w:w="151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1596"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139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94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100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1710"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1440"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2355" w:type="dxa"/>
            <w:vMerge w:val="continue"/>
            <w:tcBorders>
              <w:top w:val="nil"/>
              <w:left w:val="single" w:color="000000" w:sz="4" w:space="0"/>
              <w:bottom w:val="single" w:color="000000" w:sz="4" w:space="0"/>
              <w:right w:val="single" w:color="000000" w:sz="4" w:space="0"/>
            </w:tcBorders>
            <w:shd w:val="clear" w:color="auto" w:fill="auto"/>
            <w:vAlign w:val="center"/>
          </w:tcPr>
          <w:p>
            <w:pPr>
              <w:adjustRightInd/>
              <w:snapToGrid/>
              <w:spacing w:after="0"/>
              <w:rPr>
                <w:rFonts w:ascii="宋体" w:hAnsi="宋体" w:eastAsia="宋体" w:cs="宋体"/>
                <w:color w:val="000000"/>
                <w:sz w:val="20"/>
                <w:szCs w:val="20"/>
              </w:rPr>
            </w:pPr>
          </w:p>
        </w:tc>
        <w:tc>
          <w:tcPr>
            <w:tcW w:w="2985" w:type="dxa"/>
            <w:gridSpan w:val="2"/>
            <w:vMerge w:val="continue"/>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宋体"/>
                <w:color w:val="000000"/>
                <w:sz w:val="20"/>
                <w:szCs w:val="20"/>
              </w:rPr>
            </w:pPr>
          </w:p>
        </w:tc>
        <w:tc>
          <w:tcPr>
            <w:tcW w:w="151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1596"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139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94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100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1710"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1440"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2355" w:type="dxa"/>
            <w:vMerge w:val="continue"/>
            <w:tcBorders>
              <w:top w:val="nil"/>
              <w:left w:val="single" w:color="000000" w:sz="4" w:space="0"/>
              <w:bottom w:val="single" w:color="000000" w:sz="4" w:space="0"/>
              <w:right w:val="single" w:color="000000" w:sz="4" w:space="0"/>
            </w:tcBorders>
            <w:shd w:val="clear" w:color="auto" w:fill="auto"/>
            <w:vAlign w:val="center"/>
          </w:tcPr>
          <w:p>
            <w:pPr>
              <w:adjustRightInd/>
              <w:snapToGrid/>
              <w:spacing w:after="0"/>
              <w:rPr>
                <w:rFonts w:ascii="宋体" w:hAnsi="宋体" w:eastAsia="宋体" w:cs="宋体"/>
                <w:color w:val="000000"/>
                <w:sz w:val="20"/>
                <w:szCs w:val="20"/>
              </w:rPr>
            </w:pPr>
          </w:p>
        </w:tc>
        <w:tc>
          <w:tcPr>
            <w:tcW w:w="2985" w:type="dxa"/>
            <w:gridSpan w:val="2"/>
            <w:vMerge w:val="continue"/>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宋体"/>
                <w:color w:val="000000"/>
                <w:sz w:val="20"/>
                <w:szCs w:val="20"/>
              </w:rPr>
            </w:pPr>
          </w:p>
        </w:tc>
        <w:tc>
          <w:tcPr>
            <w:tcW w:w="151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1596"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139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94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100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1710"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1440"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5340" w:type="dxa"/>
            <w:gridSpan w:val="3"/>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栏次</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6</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7</w:t>
            </w:r>
          </w:p>
        </w:tc>
      </w:tr>
      <w:tr>
        <w:tblPrEx>
          <w:tblCellMar>
            <w:top w:w="0" w:type="dxa"/>
            <w:left w:w="108" w:type="dxa"/>
            <w:bottom w:w="0" w:type="dxa"/>
            <w:right w:w="108" w:type="dxa"/>
          </w:tblCellMar>
        </w:tblPrEx>
        <w:trPr>
          <w:trHeight w:val="301" w:hRule="atLeast"/>
        </w:trPr>
        <w:tc>
          <w:tcPr>
            <w:tcW w:w="5340" w:type="dxa"/>
            <w:gridSpan w:val="3"/>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5050.78</w:t>
            </w: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5050.78</w:t>
            </w: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201</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一般公共服务支出</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2849.02</w:t>
            </w: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2849.02</w:t>
            </w: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20106</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财政事务</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2849.02</w:t>
            </w: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2849.02</w:t>
            </w: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2010601</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行政运行</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2749.02</w:t>
            </w: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2749.02</w:t>
            </w: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2010607</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信息化建设</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2010608</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财政委托业务支出</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2010650</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事业运行</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100.00</w:t>
            </w: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100.00</w:t>
            </w: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2010699</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其他财政事务支出</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208</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社会保障和就业支出</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356.04</w:t>
            </w: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356.04</w:t>
            </w: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20805</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行政事业单位离退休</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352.34</w:t>
            </w: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352.34</w:t>
            </w: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2080505</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机关事业单位基本养老保险缴费支出</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342.98</w:t>
            </w: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342.98</w:t>
            </w: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563"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2080599</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其他行政事业单位离退休支出</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9.35</w:t>
            </w: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9.35</w:t>
            </w: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b/>
                <w:bCs/>
                <w:color w:val="000000"/>
                <w:sz w:val="20"/>
                <w:szCs w:val="20"/>
              </w:rPr>
              <w:t>20808</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抚恤</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3.71</w:t>
            </w: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3.71</w:t>
            </w: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2080801</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死亡抚恤</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3.71</w:t>
            </w: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3.71</w:t>
            </w: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b/>
                <w:bCs/>
                <w:color w:val="000000"/>
                <w:sz w:val="20"/>
                <w:szCs w:val="20"/>
              </w:rPr>
              <w:t>20827</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财政对其他社会保险基金的补助</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ind w:right="500"/>
              <w:jc w:val="right"/>
              <w:textAlignment w:val="center"/>
              <w:rPr>
                <w:rFonts w:ascii="宋体" w:hAnsi="宋体" w:eastAsia="宋体" w:cs="宋体"/>
                <w:b/>
                <w:bCs/>
                <w:color w:val="000000"/>
                <w:sz w:val="20"/>
                <w:szCs w:val="20"/>
              </w:rPr>
            </w:pP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2082701</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财政对失业保险基金的补助</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ind w:right="700"/>
              <w:jc w:val="right"/>
              <w:textAlignment w:val="center"/>
              <w:rPr>
                <w:rFonts w:ascii="宋体" w:hAnsi="宋体" w:eastAsia="宋体" w:cs="宋体"/>
                <w:color w:val="000000"/>
                <w:sz w:val="20"/>
                <w:szCs w:val="20"/>
              </w:rPr>
            </w:pP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2082702</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财政对工伤保险基金的补助</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2082703</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财政对生育保险基金的补助</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b/>
                <w:bCs/>
                <w:color w:val="000000"/>
                <w:sz w:val="20"/>
                <w:szCs w:val="20"/>
              </w:rPr>
              <w:t>210</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医疗卫生与计划生育支出</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99.72</w:t>
            </w: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99.72</w:t>
            </w: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21011</w:t>
            </w:r>
          </w:p>
        </w:tc>
        <w:tc>
          <w:tcPr>
            <w:tcW w:w="298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行政事业单位医疗</w:t>
            </w:r>
          </w:p>
        </w:tc>
        <w:tc>
          <w:tcPr>
            <w:tcW w:w="15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99.72</w:t>
            </w:r>
          </w:p>
        </w:tc>
        <w:tc>
          <w:tcPr>
            <w:tcW w:w="1596"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99.72</w:t>
            </w:r>
          </w:p>
        </w:tc>
        <w:tc>
          <w:tcPr>
            <w:tcW w:w="139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94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71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2101102</w:t>
            </w:r>
          </w:p>
        </w:tc>
        <w:tc>
          <w:tcPr>
            <w:tcW w:w="2985" w:type="dxa"/>
            <w:gridSpan w:val="2"/>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事业单位医疗</w:t>
            </w:r>
          </w:p>
        </w:tc>
        <w:tc>
          <w:tcPr>
            <w:tcW w:w="151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99.72</w:t>
            </w:r>
          </w:p>
        </w:tc>
        <w:tc>
          <w:tcPr>
            <w:tcW w:w="1596"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99.72</w:t>
            </w:r>
          </w:p>
        </w:tc>
        <w:tc>
          <w:tcPr>
            <w:tcW w:w="139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94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00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710"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40"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212</w:t>
            </w:r>
          </w:p>
        </w:tc>
        <w:tc>
          <w:tcPr>
            <w:tcW w:w="2985" w:type="dxa"/>
            <w:gridSpan w:val="2"/>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城乡社区支出</w:t>
            </w:r>
          </w:p>
        </w:tc>
        <w:tc>
          <w:tcPr>
            <w:tcW w:w="151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1746.00</w:t>
            </w:r>
          </w:p>
        </w:tc>
        <w:tc>
          <w:tcPr>
            <w:tcW w:w="1596"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1746.00</w:t>
            </w:r>
          </w:p>
        </w:tc>
        <w:tc>
          <w:tcPr>
            <w:tcW w:w="139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94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00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710"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40"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2120803</w:t>
            </w:r>
          </w:p>
        </w:tc>
        <w:tc>
          <w:tcPr>
            <w:tcW w:w="2985" w:type="dxa"/>
            <w:gridSpan w:val="2"/>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城乡建设支出</w:t>
            </w:r>
          </w:p>
        </w:tc>
        <w:tc>
          <w:tcPr>
            <w:tcW w:w="151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1746.00</w:t>
            </w:r>
          </w:p>
        </w:tc>
        <w:tc>
          <w:tcPr>
            <w:tcW w:w="1596"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1746.00</w:t>
            </w:r>
          </w:p>
        </w:tc>
        <w:tc>
          <w:tcPr>
            <w:tcW w:w="139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94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00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710"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40"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p>
        </w:tc>
        <w:tc>
          <w:tcPr>
            <w:tcW w:w="2985" w:type="dxa"/>
            <w:gridSpan w:val="2"/>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p>
        </w:tc>
        <w:tc>
          <w:tcPr>
            <w:tcW w:w="151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596"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39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94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005"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710"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440" w:type="dxa"/>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bl>
    <w:p>
      <w:pPr>
        <w:adjustRightInd/>
        <w:snapToGrid/>
        <w:spacing w:before="58" w:after="0"/>
        <w:ind w:right="3893"/>
        <w:jc w:val="both"/>
        <w:rPr>
          <w:rFonts w:ascii="黑体" w:hAnsi="Calibri" w:eastAsia="黑体" w:cs="Times New Roman"/>
          <w:sz w:val="30"/>
          <w:szCs w:val="20"/>
        </w:rPr>
      </w:pPr>
    </w:p>
    <w:p>
      <w:pPr>
        <w:adjustRightInd/>
        <w:snapToGrid/>
        <w:spacing w:before="58" w:after="0"/>
        <w:ind w:right="3893"/>
        <w:jc w:val="both"/>
        <w:rPr>
          <w:rFonts w:ascii="黑体" w:hAnsi="Calibri" w:eastAsia="黑体" w:cs="Times New Roman"/>
          <w:sz w:val="30"/>
          <w:szCs w:val="20"/>
        </w:rPr>
      </w:pPr>
    </w:p>
    <w:p>
      <w:pPr>
        <w:adjustRightInd/>
        <w:snapToGrid/>
        <w:spacing w:after="0" w:line="233" w:lineRule="exact"/>
        <w:rPr>
          <w:rFonts w:ascii="黑体" w:hAnsi="黑体" w:eastAsia="黑体"/>
          <w:sz w:val="48"/>
          <w:szCs w:val="48"/>
        </w:rPr>
      </w:pPr>
      <w:r>
        <w:rPr>
          <w:rFonts w:ascii="Times New Roman" w:hAnsi="Times New Roman" w:eastAsia="宋体" w:cs="Times New Roman"/>
          <w:sz w:val="20"/>
          <w:szCs w:val="20"/>
        </w:rPr>
        <w:t xml:space="preserve">                         </w:t>
      </w:r>
      <w:r>
        <w:rPr>
          <w:rFonts w:hint="eastAsia" w:ascii="黑体" w:hAnsi="黑体" w:eastAsia="黑体"/>
          <w:sz w:val="48"/>
          <w:szCs w:val="48"/>
        </w:rPr>
        <w:t xml:space="preserve">         </w:t>
      </w:r>
    </w:p>
    <w:p>
      <w:pPr>
        <w:adjustRightInd/>
        <w:snapToGrid/>
        <w:spacing w:after="0"/>
        <w:sectPr>
          <w:pgSz w:w="16838" w:h="11900" w:orient="landscape"/>
          <w:pgMar w:top="1100" w:right="1298" w:bottom="278" w:left="1321" w:header="0" w:footer="0" w:gutter="0"/>
          <w:cols w:space="720" w:num="1"/>
        </w:sect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0" w:lineRule="atLeast"/>
        <w:jc w:val="center"/>
        <w:rPr>
          <w:rFonts w:ascii="黑体" w:hAnsi="黑体" w:eastAsia="黑体" w:cs="Times New Roman"/>
          <w:sz w:val="28"/>
          <w:szCs w:val="20"/>
        </w:rPr>
      </w:pPr>
      <w:bookmarkStart w:id="6" w:name="page9"/>
      <w:bookmarkEnd w:id="6"/>
      <w:r>
        <w:rPr>
          <w:rFonts w:hint="eastAsia" w:ascii="黑体" w:hAnsi="黑体" w:eastAsia="黑体" w:cs="Times New Roman"/>
          <w:sz w:val="28"/>
          <w:szCs w:val="20"/>
        </w:rPr>
        <w:t>支出决算表</w:t>
      </w:r>
    </w:p>
    <w:p>
      <w:pPr>
        <w:adjustRightInd/>
        <w:snapToGrid/>
        <w:spacing w:after="0" w:line="0" w:lineRule="atLeast"/>
        <w:rPr>
          <w:rFonts w:ascii="黑体" w:hAnsi="黑体" w:eastAsia="黑体" w:cs="Times New Roman"/>
          <w:sz w:val="28"/>
          <w:szCs w:val="20"/>
        </w:rPr>
      </w:pPr>
    </w:p>
    <w:tbl>
      <w:tblPr>
        <w:tblStyle w:val="7"/>
        <w:tblW w:w="14873" w:type="dxa"/>
        <w:tblInd w:w="-93" w:type="dxa"/>
        <w:tblLayout w:type="fixed"/>
        <w:tblCellMar>
          <w:top w:w="0" w:type="dxa"/>
          <w:left w:w="108" w:type="dxa"/>
          <w:bottom w:w="0" w:type="dxa"/>
          <w:right w:w="108" w:type="dxa"/>
        </w:tblCellMar>
      </w:tblPr>
      <w:tblGrid>
        <w:gridCol w:w="2333"/>
        <w:gridCol w:w="790"/>
        <w:gridCol w:w="3094"/>
        <w:gridCol w:w="85"/>
        <w:gridCol w:w="1246"/>
        <w:gridCol w:w="544"/>
        <w:gridCol w:w="881"/>
        <w:gridCol w:w="948"/>
        <w:gridCol w:w="85"/>
        <w:gridCol w:w="1317"/>
        <w:gridCol w:w="85"/>
        <w:gridCol w:w="1340"/>
        <w:gridCol w:w="85"/>
        <w:gridCol w:w="1955"/>
        <w:gridCol w:w="85"/>
      </w:tblGrid>
      <w:tr>
        <w:tblPrEx>
          <w:tblCellMar>
            <w:top w:w="0" w:type="dxa"/>
            <w:left w:w="108" w:type="dxa"/>
            <w:bottom w:w="0" w:type="dxa"/>
            <w:right w:w="108" w:type="dxa"/>
          </w:tblCellMar>
        </w:tblPrEx>
        <w:trPr>
          <w:trHeight w:val="286" w:hRule="atLeast"/>
        </w:trPr>
        <w:tc>
          <w:tcPr>
            <w:tcW w:w="3123" w:type="dxa"/>
            <w:gridSpan w:val="2"/>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3179" w:type="dxa"/>
            <w:gridSpan w:val="2"/>
            <w:vMerge w:val="restart"/>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790" w:type="dxa"/>
            <w:gridSpan w:val="2"/>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881"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033" w:type="dxa"/>
            <w:gridSpan w:val="2"/>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402" w:type="dxa"/>
            <w:gridSpan w:val="2"/>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425" w:type="dxa"/>
            <w:gridSpan w:val="2"/>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2040" w:type="dxa"/>
            <w:gridSpan w:val="2"/>
            <w:shd w:val="clear" w:color="auto" w:fill="FFFFFF"/>
            <w:tcMar>
              <w:top w:w="15" w:type="dxa"/>
              <w:left w:w="15" w:type="dxa"/>
              <w:bottom w:w="15" w:type="dxa"/>
              <w:right w:w="15" w:type="dxa"/>
            </w:tcMar>
            <w:vAlign w:val="bottom"/>
          </w:tcPr>
          <w:p>
            <w:pPr>
              <w:adjustRightInd/>
              <w:snapToGrid/>
              <w:spacing w:after="0"/>
              <w:jc w:val="right"/>
              <w:textAlignment w:val="bottom"/>
              <w:rPr>
                <w:rFonts w:ascii="宋体" w:hAnsi="宋体" w:eastAsia="宋体" w:cs="宋体"/>
                <w:color w:val="000000"/>
                <w:sz w:val="20"/>
                <w:szCs w:val="20"/>
              </w:rPr>
            </w:pPr>
            <w:r>
              <w:rPr>
                <w:rFonts w:hint="eastAsia" w:ascii="宋体" w:hAnsi="宋体" w:eastAsia="宋体" w:cs="宋体"/>
                <w:color w:val="000000"/>
                <w:sz w:val="20"/>
                <w:szCs w:val="20"/>
              </w:rPr>
              <w:t>公开03表</w:t>
            </w:r>
          </w:p>
        </w:tc>
      </w:tr>
      <w:tr>
        <w:tblPrEx>
          <w:tblCellMar>
            <w:top w:w="0" w:type="dxa"/>
            <w:left w:w="108" w:type="dxa"/>
            <w:bottom w:w="0" w:type="dxa"/>
            <w:right w:w="108" w:type="dxa"/>
          </w:tblCellMar>
        </w:tblPrEx>
        <w:trPr>
          <w:trHeight w:val="853" w:hRule="atLeast"/>
        </w:trPr>
        <w:tc>
          <w:tcPr>
            <w:tcW w:w="3123" w:type="dxa"/>
            <w:gridSpan w:val="2"/>
            <w:shd w:val="clear" w:color="auto" w:fill="FFFFFF"/>
            <w:tcMar>
              <w:top w:w="15" w:type="dxa"/>
              <w:left w:w="15" w:type="dxa"/>
              <w:bottom w:w="15" w:type="dxa"/>
              <w:right w:w="15" w:type="dxa"/>
            </w:tcMar>
            <w:vAlign w:val="bottom"/>
          </w:tcPr>
          <w:p>
            <w:pPr>
              <w:adjustRightInd/>
              <w:snapToGrid/>
              <w:spacing w:after="0"/>
              <w:textAlignment w:val="bottom"/>
              <w:rPr>
                <w:rFonts w:ascii="宋体" w:hAnsi="宋体" w:eastAsia="宋体" w:cs="宋体"/>
                <w:color w:val="000000"/>
                <w:sz w:val="20"/>
                <w:szCs w:val="20"/>
              </w:rPr>
            </w:pPr>
            <w:r>
              <w:rPr>
                <w:rFonts w:hint="eastAsia" w:ascii="宋体" w:hAnsi="宋体" w:eastAsia="宋体" w:cs="宋体"/>
                <w:color w:val="000000"/>
                <w:sz w:val="20"/>
                <w:szCs w:val="20"/>
              </w:rPr>
              <w:t>部门：河南省濮阳市濮阳县执法局</w:t>
            </w:r>
          </w:p>
        </w:tc>
        <w:tc>
          <w:tcPr>
            <w:tcW w:w="3179" w:type="dxa"/>
            <w:gridSpan w:val="2"/>
            <w:vMerge w:val="continue"/>
            <w:shd w:val="clear" w:color="auto" w:fill="auto"/>
            <w:vAlign w:val="center"/>
          </w:tcPr>
          <w:p>
            <w:pPr>
              <w:adjustRightInd/>
              <w:snapToGrid/>
              <w:spacing w:after="0"/>
              <w:rPr>
                <w:rFonts w:ascii="Arial" w:hAnsi="Arial" w:eastAsia="宋体" w:cs="Arial"/>
                <w:color w:val="000000"/>
                <w:sz w:val="20"/>
                <w:szCs w:val="20"/>
              </w:rPr>
            </w:pPr>
          </w:p>
        </w:tc>
        <w:tc>
          <w:tcPr>
            <w:tcW w:w="1790" w:type="dxa"/>
            <w:gridSpan w:val="2"/>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881"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033" w:type="dxa"/>
            <w:gridSpan w:val="2"/>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402" w:type="dxa"/>
            <w:gridSpan w:val="2"/>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425" w:type="dxa"/>
            <w:gridSpan w:val="2"/>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2040" w:type="dxa"/>
            <w:gridSpan w:val="2"/>
            <w:shd w:val="clear" w:color="auto" w:fill="FFFFFF"/>
            <w:tcMar>
              <w:top w:w="15" w:type="dxa"/>
              <w:left w:w="15" w:type="dxa"/>
              <w:bottom w:w="15" w:type="dxa"/>
              <w:right w:w="15" w:type="dxa"/>
            </w:tcMar>
            <w:vAlign w:val="bottom"/>
          </w:tcPr>
          <w:p>
            <w:pPr>
              <w:adjustRightInd/>
              <w:snapToGrid/>
              <w:spacing w:after="0"/>
              <w:textAlignment w:val="bottom"/>
              <w:rPr>
                <w:rFonts w:ascii="宋体" w:hAnsi="宋体" w:eastAsia="宋体" w:cs="宋体"/>
                <w:color w:val="000000"/>
                <w:sz w:val="20"/>
                <w:szCs w:val="20"/>
              </w:rPr>
            </w:pPr>
            <w:r>
              <w:rPr>
                <w:rFonts w:hint="eastAsia" w:ascii="宋体" w:hAnsi="宋体" w:eastAsia="宋体" w:cs="宋体"/>
                <w:color w:val="000000"/>
                <w:sz w:val="20"/>
                <w:szCs w:val="20"/>
              </w:rPr>
              <w:t>金额单位：万元</w:t>
            </w:r>
          </w:p>
        </w:tc>
      </w:tr>
      <w:tr>
        <w:tblPrEx>
          <w:tblCellMar>
            <w:top w:w="0" w:type="dxa"/>
            <w:left w:w="108" w:type="dxa"/>
            <w:bottom w:w="0" w:type="dxa"/>
            <w:right w:w="108" w:type="dxa"/>
          </w:tblCellMar>
        </w:tblPrEx>
        <w:trPr>
          <w:gridAfter w:val="1"/>
          <w:wAfter w:w="85" w:type="dxa"/>
          <w:trHeight w:val="531" w:hRule="atLeast"/>
        </w:trPr>
        <w:tc>
          <w:tcPr>
            <w:tcW w:w="6217"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w:t>
            </w:r>
          </w:p>
        </w:tc>
        <w:tc>
          <w:tcPr>
            <w:tcW w:w="1331" w:type="dxa"/>
            <w:gridSpan w:val="2"/>
            <w:vMerge w:val="restart"/>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本年支出合计</w:t>
            </w:r>
          </w:p>
        </w:tc>
        <w:tc>
          <w:tcPr>
            <w:tcW w:w="1425" w:type="dxa"/>
            <w:gridSpan w:val="2"/>
            <w:vMerge w:val="restart"/>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基本支出</w:t>
            </w:r>
          </w:p>
        </w:tc>
        <w:tc>
          <w:tcPr>
            <w:tcW w:w="948"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项目支出</w:t>
            </w:r>
          </w:p>
        </w:tc>
        <w:tc>
          <w:tcPr>
            <w:tcW w:w="1402" w:type="dxa"/>
            <w:gridSpan w:val="2"/>
            <w:vMerge w:val="restart"/>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上缴上级支出</w:t>
            </w:r>
          </w:p>
        </w:tc>
        <w:tc>
          <w:tcPr>
            <w:tcW w:w="1425" w:type="dxa"/>
            <w:gridSpan w:val="2"/>
            <w:vMerge w:val="restart"/>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经营支出</w:t>
            </w:r>
          </w:p>
        </w:tc>
        <w:tc>
          <w:tcPr>
            <w:tcW w:w="2040" w:type="dxa"/>
            <w:gridSpan w:val="2"/>
            <w:vMerge w:val="restart"/>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对附属单位补助支出</w:t>
            </w:r>
          </w:p>
        </w:tc>
      </w:tr>
      <w:tr>
        <w:tblPrEx>
          <w:tblCellMar>
            <w:top w:w="0" w:type="dxa"/>
            <w:left w:w="108" w:type="dxa"/>
            <w:bottom w:w="0" w:type="dxa"/>
            <w:right w:w="108" w:type="dxa"/>
          </w:tblCellMar>
        </w:tblPrEx>
        <w:trPr>
          <w:gridAfter w:val="1"/>
          <w:wAfter w:w="85" w:type="dxa"/>
          <w:trHeight w:val="300" w:hRule="atLeast"/>
        </w:trPr>
        <w:tc>
          <w:tcPr>
            <w:tcW w:w="2333"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功能分类科目编码</w:t>
            </w:r>
          </w:p>
        </w:tc>
        <w:tc>
          <w:tcPr>
            <w:tcW w:w="3884" w:type="dxa"/>
            <w:gridSpan w:val="2"/>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科目名称</w:t>
            </w:r>
          </w:p>
        </w:tc>
        <w:tc>
          <w:tcPr>
            <w:tcW w:w="1331" w:type="dxa"/>
            <w:gridSpan w:val="2"/>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1425" w:type="dxa"/>
            <w:gridSpan w:val="2"/>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948" w:type="dxa"/>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1402" w:type="dxa"/>
            <w:gridSpan w:val="2"/>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1425" w:type="dxa"/>
            <w:gridSpan w:val="2"/>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2040" w:type="dxa"/>
            <w:gridSpan w:val="2"/>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r>
      <w:tr>
        <w:tblPrEx>
          <w:tblCellMar>
            <w:top w:w="0" w:type="dxa"/>
            <w:left w:w="108" w:type="dxa"/>
            <w:bottom w:w="0" w:type="dxa"/>
            <w:right w:w="108" w:type="dxa"/>
          </w:tblCellMar>
        </w:tblPrEx>
        <w:trPr>
          <w:gridAfter w:val="1"/>
          <w:wAfter w:w="85" w:type="dxa"/>
          <w:trHeight w:val="300" w:hRule="atLeast"/>
        </w:trPr>
        <w:tc>
          <w:tcPr>
            <w:tcW w:w="2333"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3884" w:type="dxa"/>
            <w:gridSpan w:val="2"/>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1331" w:type="dxa"/>
            <w:gridSpan w:val="2"/>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1425" w:type="dxa"/>
            <w:gridSpan w:val="2"/>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948" w:type="dxa"/>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1402" w:type="dxa"/>
            <w:gridSpan w:val="2"/>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1425" w:type="dxa"/>
            <w:gridSpan w:val="2"/>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2040" w:type="dxa"/>
            <w:gridSpan w:val="2"/>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r>
      <w:tr>
        <w:tblPrEx>
          <w:tblCellMar>
            <w:top w:w="0" w:type="dxa"/>
            <w:left w:w="108" w:type="dxa"/>
            <w:bottom w:w="0" w:type="dxa"/>
            <w:right w:w="108" w:type="dxa"/>
          </w:tblCellMar>
        </w:tblPrEx>
        <w:trPr>
          <w:gridAfter w:val="1"/>
          <w:wAfter w:w="85" w:type="dxa"/>
          <w:trHeight w:val="312" w:hRule="atLeast"/>
        </w:trPr>
        <w:tc>
          <w:tcPr>
            <w:tcW w:w="2333"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3884" w:type="dxa"/>
            <w:gridSpan w:val="2"/>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1331" w:type="dxa"/>
            <w:gridSpan w:val="2"/>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1425" w:type="dxa"/>
            <w:gridSpan w:val="2"/>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948" w:type="dxa"/>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1402" w:type="dxa"/>
            <w:gridSpan w:val="2"/>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1425" w:type="dxa"/>
            <w:gridSpan w:val="2"/>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2040" w:type="dxa"/>
            <w:gridSpan w:val="2"/>
            <w:vMerge w:val="continue"/>
            <w:tcBorders>
              <w:top w:val="single" w:color="000000" w:sz="4" w:space="0"/>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r>
      <w:tr>
        <w:tblPrEx>
          <w:tblCellMar>
            <w:top w:w="0" w:type="dxa"/>
            <w:left w:w="108" w:type="dxa"/>
            <w:bottom w:w="0" w:type="dxa"/>
            <w:right w:w="108" w:type="dxa"/>
          </w:tblCellMar>
        </w:tblPrEx>
        <w:trPr>
          <w:gridAfter w:val="1"/>
          <w:wAfter w:w="85" w:type="dxa"/>
          <w:trHeight w:val="301" w:hRule="atLeast"/>
        </w:trPr>
        <w:tc>
          <w:tcPr>
            <w:tcW w:w="6217" w:type="dxa"/>
            <w:gridSpan w:val="3"/>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栏次</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6</w:t>
            </w:r>
          </w:p>
        </w:tc>
      </w:tr>
      <w:tr>
        <w:tblPrEx>
          <w:tblCellMar>
            <w:top w:w="0" w:type="dxa"/>
            <w:left w:w="108" w:type="dxa"/>
            <w:bottom w:w="0" w:type="dxa"/>
            <w:right w:w="108" w:type="dxa"/>
          </w:tblCellMar>
        </w:tblPrEx>
        <w:trPr>
          <w:gridAfter w:val="1"/>
          <w:wAfter w:w="85" w:type="dxa"/>
          <w:trHeight w:val="301" w:hRule="atLeast"/>
        </w:trPr>
        <w:tc>
          <w:tcPr>
            <w:tcW w:w="6217" w:type="dxa"/>
            <w:gridSpan w:val="3"/>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5050.78</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3204.78</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1846.00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color w:val="000000"/>
                <w:sz w:val="20"/>
                <w:szCs w:val="20"/>
              </w:rPr>
            </w:pP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201</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一般公共服务支出</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2849.02</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2749.02</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100.00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20106</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财政事务</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2849.02</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2749.02</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100.00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2010601</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行政运行</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2749.02</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2749.02</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2010302</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一般行政管理事务</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100.00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100.00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2010608</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财政委托业务支出</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2010650</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事业运行</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208</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社会保障和就业支出</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356.04</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356.04</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20805</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行政事业单位离退休</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352.34</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352.34</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2080505</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 xml:space="preserve">  机关事业单位基本养老保险缴费支出</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342.98</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342.98</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2080599</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其他行政事业单位离退休支出</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9.35</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9.35</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20808</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抚恤</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3.71</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3.71</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2080801</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死亡抚恤</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3.71</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3.71</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212</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城乡社区支出</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1746.00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1746.00</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2120803</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城市建设支出</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1746.00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1746.00</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2082702</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2082703</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210</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医疗卫生与计划生育支出</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99.72</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99.721</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21011</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行政事业单位医疗</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99.72</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99.72</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2333"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2101102</w:t>
            </w:r>
          </w:p>
        </w:tc>
        <w:tc>
          <w:tcPr>
            <w:tcW w:w="3884"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事业单位医疗</w:t>
            </w:r>
          </w:p>
        </w:tc>
        <w:tc>
          <w:tcPr>
            <w:tcW w:w="1331"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99.72</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99.72</w:t>
            </w:r>
          </w:p>
        </w:tc>
        <w:tc>
          <w:tcPr>
            <w:tcW w:w="948"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02"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425"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04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gridAfter w:val="1"/>
          <w:wAfter w:w="85" w:type="dxa"/>
          <w:trHeight w:val="301" w:hRule="atLeast"/>
        </w:trPr>
        <w:tc>
          <w:tcPr>
            <w:tcW w:w="14788" w:type="dxa"/>
            <w:gridSpan w:val="14"/>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注：本表反映部门本年度各项支出情况。</w:t>
            </w:r>
          </w:p>
        </w:tc>
      </w:tr>
    </w:tbl>
    <w:p>
      <w:pPr>
        <w:adjustRightInd/>
        <w:snapToGrid/>
        <w:spacing w:after="0" w:line="0" w:lineRule="atLeast"/>
        <w:rPr>
          <w:rFonts w:ascii="黑体" w:hAnsi="黑体" w:eastAsia="黑体" w:cs="Times New Roman"/>
          <w:sz w:val="28"/>
          <w:szCs w:val="20"/>
        </w:rPr>
      </w:pPr>
    </w:p>
    <w:p>
      <w:pPr>
        <w:adjustRightInd/>
        <w:snapToGrid/>
        <w:spacing w:after="0" w:line="261" w:lineRule="exact"/>
        <w:rPr>
          <w:rFonts w:ascii="Times New Roman" w:hAnsi="Times New Roman" w:eastAsia="Times New Roman" w:cs="Times New Roman"/>
          <w:sz w:val="20"/>
          <w:szCs w:val="20"/>
        </w:rPr>
      </w:pPr>
    </w:p>
    <w:p>
      <w:pPr>
        <w:adjustRightInd/>
        <w:snapToGrid/>
        <w:spacing w:after="0"/>
        <w:sectPr>
          <w:pgSz w:w="16838" w:h="11900" w:orient="landscape"/>
          <w:pgMar w:top="740" w:right="1440" w:bottom="780" w:left="1321" w:header="0" w:footer="0" w:gutter="0"/>
          <w:cols w:space="720" w:num="1"/>
        </w:sect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340" w:lineRule="exact"/>
        <w:rPr>
          <w:rFonts w:ascii="Times New Roman" w:hAnsi="Times New Roman" w:eastAsia="Times New Roman" w:cs="Times New Roman"/>
          <w:sz w:val="20"/>
          <w:szCs w:val="20"/>
        </w:rPr>
      </w:pPr>
    </w:p>
    <w:p>
      <w:pPr>
        <w:adjustRightInd/>
        <w:snapToGrid/>
        <w:spacing w:after="0" w:line="0" w:lineRule="atLeast"/>
        <w:rPr>
          <w:rFonts w:ascii="Calibri" w:hAnsi="Calibri" w:eastAsia="宋体" w:cs="Times New Roman"/>
          <w:sz w:val="18"/>
          <w:szCs w:val="20"/>
        </w:rPr>
      </w:pPr>
      <w:r>
        <w:rPr>
          <w:rFonts w:ascii="Calibri" w:hAnsi="Calibri" w:eastAsia="宋体" w:cs="Times New Roman"/>
          <w:sz w:val="18"/>
          <w:szCs w:val="20"/>
        </w:rPr>
        <w:t>- 7 -</w:t>
      </w:r>
    </w:p>
    <w:p>
      <w:pPr>
        <w:adjustRightInd/>
        <w:snapToGrid/>
        <w:spacing w:after="0"/>
        <w:sectPr>
          <w:type w:val="continuous"/>
          <w:pgSz w:w="16838" w:h="11900" w:orient="landscape"/>
          <w:pgMar w:top="5860" w:right="1440" w:bottom="5740" w:left="711" w:header="0" w:footer="0" w:gutter="0"/>
          <w:cols w:space="720" w:num="1"/>
        </w:sectPr>
      </w:pPr>
    </w:p>
    <w:p>
      <w:pPr>
        <w:adjustRightInd/>
        <w:snapToGrid/>
        <w:spacing w:after="0" w:line="156" w:lineRule="exact"/>
        <w:rPr>
          <w:rFonts w:ascii="Times New Roman" w:hAnsi="Times New Roman" w:eastAsia="Times New Roman" w:cs="Times New Roman"/>
          <w:sz w:val="20"/>
          <w:szCs w:val="20"/>
        </w:rPr>
      </w:pPr>
      <w:bookmarkStart w:id="7" w:name="page10"/>
      <w:bookmarkEnd w:id="7"/>
    </w:p>
    <w:p>
      <w:pPr>
        <w:adjustRightInd/>
        <w:snapToGrid/>
        <w:spacing w:after="0" w:line="0" w:lineRule="atLeast"/>
        <w:jc w:val="center"/>
        <w:rPr>
          <w:rFonts w:ascii="黑体" w:hAnsi="黑体" w:eastAsia="黑体" w:cs="Times New Roman"/>
          <w:sz w:val="30"/>
          <w:szCs w:val="30"/>
        </w:rPr>
      </w:pPr>
      <w:r>
        <w:rPr>
          <w:rFonts w:hint="eastAsia" w:ascii="黑体" w:hAnsi="黑体" w:eastAsia="黑体" w:cs="Times New Roman"/>
          <w:sz w:val="30"/>
          <w:szCs w:val="30"/>
        </w:rPr>
        <w:t>财政拨款收入支出决算表</w:t>
      </w:r>
    </w:p>
    <w:tbl>
      <w:tblPr>
        <w:tblStyle w:val="7"/>
        <w:tblW w:w="14536" w:type="dxa"/>
        <w:tblInd w:w="-93" w:type="dxa"/>
        <w:tblLayout w:type="fixed"/>
        <w:tblCellMar>
          <w:top w:w="0" w:type="dxa"/>
          <w:left w:w="108" w:type="dxa"/>
          <w:bottom w:w="0" w:type="dxa"/>
          <w:right w:w="108" w:type="dxa"/>
        </w:tblCellMar>
      </w:tblPr>
      <w:tblGrid>
        <w:gridCol w:w="3091"/>
        <w:gridCol w:w="480"/>
        <w:gridCol w:w="2280"/>
        <w:gridCol w:w="2475"/>
        <w:gridCol w:w="555"/>
        <w:gridCol w:w="1080"/>
        <w:gridCol w:w="2325"/>
        <w:gridCol w:w="2250"/>
      </w:tblGrid>
      <w:tr>
        <w:tblPrEx>
          <w:tblCellMar>
            <w:top w:w="0" w:type="dxa"/>
            <w:left w:w="108" w:type="dxa"/>
            <w:bottom w:w="0" w:type="dxa"/>
            <w:right w:w="108" w:type="dxa"/>
          </w:tblCellMar>
        </w:tblPrEx>
        <w:trPr>
          <w:trHeight w:val="286" w:hRule="atLeast"/>
        </w:trPr>
        <w:tc>
          <w:tcPr>
            <w:tcW w:w="3091"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480"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2280"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2475"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555"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080"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2325"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2250" w:type="dxa"/>
            <w:shd w:val="clear" w:color="auto" w:fill="FFFFFF"/>
            <w:tcMar>
              <w:top w:w="15" w:type="dxa"/>
              <w:left w:w="15" w:type="dxa"/>
              <w:bottom w:w="15" w:type="dxa"/>
              <w:right w:w="15" w:type="dxa"/>
            </w:tcMar>
            <w:vAlign w:val="bottom"/>
          </w:tcPr>
          <w:p>
            <w:pPr>
              <w:adjustRightInd/>
              <w:snapToGrid/>
              <w:spacing w:after="0"/>
              <w:jc w:val="right"/>
              <w:textAlignment w:val="bottom"/>
              <w:rPr>
                <w:rFonts w:ascii="宋体" w:hAnsi="宋体" w:eastAsia="宋体" w:cs="宋体"/>
                <w:color w:val="000000"/>
                <w:sz w:val="20"/>
                <w:szCs w:val="20"/>
              </w:rPr>
            </w:pPr>
            <w:r>
              <w:rPr>
                <w:rFonts w:hint="eastAsia" w:ascii="宋体" w:hAnsi="宋体" w:eastAsia="宋体" w:cs="宋体"/>
                <w:color w:val="000000"/>
                <w:sz w:val="20"/>
                <w:szCs w:val="20"/>
              </w:rPr>
              <w:t>公开04表</w:t>
            </w:r>
          </w:p>
        </w:tc>
      </w:tr>
      <w:tr>
        <w:tblPrEx>
          <w:tblCellMar>
            <w:top w:w="0" w:type="dxa"/>
            <w:left w:w="108" w:type="dxa"/>
            <w:bottom w:w="0" w:type="dxa"/>
            <w:right w:w="108" w:type="dxa"/>
          </w:tblCellMar>
        </w:tblPrEx>
        <w:trPr>
          <w:trHeight w:val="286" w:hRule="atLeast"/>
        </w:trPr>
        <w:tc>
          <w:tcPr>
            <w:tcW w:w="3091" w:type="dxa"/>
            <w:shd w:val="clear" w:color="auto" w:fill="FFFFFF"/>
            <w:tcMar>
              <w:top w:w="15" w:type="dxa"/>
              <w:left w:w="15" w:type="dxa"/>
              <w:bottom w:w="15" w:type="dxa"/>
              <w:right w:w="15" w:type="dxa"/>
            </w:tcMar>
            <w:vAlign w:val="bottom"/>
          </w:tcPr>
          <w:p>
            <w:pPr>
              <w:adjustRightInd/>
              <w:snapToGrid/>
              <w:spacing w:after="0"/>
              <w:textAlignment w:val="bottom"/>
              <w:rPr>
                <w:rFonts w:ascii="宋体" w:hAnsi="宋体" w:eastAsia="宋体" w:cs="宋体"/>
                <w:color w:val="000000"/>
                <w:sz w:val="20"/>
                <w:szCs w:val="20"/>
              </w:rPr>
            </w:pPr>
            <w:r>
              <w:rPr>
                <w:rFonts w:hint="eastAsia" w:ascii="宋体" w:hAnsi="宋体" w:eastAsia="宋体" w:cs="宋体"/>
                <w:color w:val="000000"/>
                <w:sz w:val="20"/>
                <w:szCs w:val="20"/>
              </w:rPr>
              <w:t>部门：河南省濮阳市濮阳县执法局</w:t>
            </w:r>
          </w:p>
        </w:tc>
        <w:tc>
          <w:tcPr>
            <w:tcW w:w="480"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2280"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2475"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555"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080"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2325"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2250" w:type="dxa"/>
            <w:shd w:val="clear" w:color="auto" w:fill="FFFFFF"/>
            <w:tcMar>
              <w:top w:w="15" w:type="dxa"/>
              <w:left w:w="15" w:type="dxa"/>
              <w:bottom w:w="15" w:type="dxa"/>
              <w:right w:w="15" w:type="dxa"/>
            </w:tcMar>
            <w:vAlign w:val="bottom"/>
          </w:tcPr>
          <w:p>
            <w:pPr>
              <w:adjustRightInd/>
              <w:snapToGrid/>
              <w:spacing w:after="0"/>
              <w:jc w:val="right"/>
              <w:textAlignment w:val="bottom"/>
              <w:rPr>
                <w:rFonts w:ascii="宋体" w:hAnsi="宋体" w:eastAsia="宋体" w:cs="宋体"/>
                <w:color w:val="000000"/>
                <w:sz w:val="20"/>
                <w:szCs w:val="20"/>
              </w:rPr>
            </w:pPr>
            <w:r>
              <w:rPr>
                <w:rFonts w:hint="eastAsia" w:ascii="宋体" w:hAnsi="宋体" w:eastAsia="宋体" w:cs="宋体"/>
                <w:color w:val="000000"/>
                <w:sz w:val="20"/>
                <w:szCs w:val="20"/>
              </w:rPr>
              <w:t>金额单位：万元</w:t>
            </w:r>
          </w:p>
        </w:tc>
      </w:tr>
      <w:tr>
        <w:tblPrEx>
          <w:tblCellMar>
            <w:top w:w="0" w:type="dxa"/>
            <w:left w:w="108" w:type="dxa"/>
            <w:bottom w:w="0" w:type="dxa"/>
            <w:right w:w="108" w:type="dxa"/>
          </w:tblCellMar>
        </w:tblPrEx>
        <w:trPr>
          <w:trHeight w:val="301" w:hRule="atLeast"/>
        </w:trPr>
        <w:tc>
          <w:tcPr>
            <w:tcW w:w="585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收     入</w:t>
            </w:r>
          </w:p>
        </w:tc>
        <w:tc>
          <w:tcPr>
            <w:tcW w:w="8685" w:type="dxa"/>
            <w:gridSpan w:val="5"/>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支     出</w:t>
            </w:r>
          </w:p>
        </w:tc>
      </w:tr>
      <w:tr>
        <w:tblPrEx>
          <w:tblCellMar>
            <w:top w:w="0" w:type="dxa"/>
            <w:left w:w="108" w:type="dxa"/>
            <w:bottom w:w="0" w:type="dxa"/>
            <w:right w:w="108" w:type="dxa"/>
          </w:tblCellMar>
        </w:tblPrEx>
        <w:trPr>
          <w:trHeight w:val="285" w:hRule="atLeast"/>
        </w:trPr>
        <w:tc>
          <w:tcPr>
            <w:tcW w:w="3091"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w:t>
            </w:r>
          </w:p>
        </w:tc>
        <w:tc>
          <w:tcPr>
            <w:tcW w:w="480"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行次</w:t>
            </w:r>
          </w:p>
        </w:tc>
        <w:tc>
          <w:tcPr>
            <w:tcW w:w="2280"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金额</w:t>
            </w:r>
          </w:p>
        </w:tc>
        <w:tc>
          <w:tcPr>
            <w:tcW w:w="2475"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w:t>
            </w:r>
          </w:p>
        </w:tc>
        <w:tc>
          <w:tcPr>
            <w:tcW w:w="555"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行次</w:t>
            </w:r>
          </w:p>
        </w:tc>
        <w:tc>
          <w:tcPr>
            <w:tcW w:w="1080"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w:t>
            </w:r>
          </w:p>
        </w:tc>
        <w:tc>
          <w:tcPr>
            <w:tcW w:w="2325"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一般公共预算财政拨款</w:t>
            </w:r>
          </w:p>
        </w:tc>
        <w:tc>
          <w:tcPr>
            <w:tcW w:w="2250"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政府性基金预算财政拨款</w:t>
            </w:r>
          </w:p>
        </w:tc>
      </w:tr>
      <w:tr>
        <w:tblPrEx>
          <w:tblCellMar>
            <w:top w:w="0" w:type="dxa"/>
            <w:left w:w="108" w:type="dxa"/>
            <w:bottom w:w="0" w:type="dxa"/>
            <w:right w:w="108" w:type="dxa"/>
          </w:tblCellMar>
        </w:tblPrEx>
        <w:trPr>
          <w:trHeight w:val="615" w:hRule="atLeast"/>
        </w:trPr>
        <w:tc>
          <w:tcPr>
            <w:tcW w:w="3091"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48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228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2475"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555"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108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2325"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225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栏次</w:t>
            </w: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栏次</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一、一般公共预算财政拨款</w:t>
            </w: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3304.78</w:t>
            </w: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一、一般公共服务支出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28</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2849.025</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2849.02</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二、政府性基金预算财政拨款</w:t>
            </w: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1746.00</w:t>
            </w: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二、外交支出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29</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三、国防支出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30</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四、公共安全支出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31</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五、教育支出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32</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6</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六、科学技术支出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33</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7</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七、文化体育与传媒支出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34</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8</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八、社会保障和就业支出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35</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356.04</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356.04</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9</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九、医疗卫生与计划生育支出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36</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99.72</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99.72</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10</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十、节能环保支出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37</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11</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十一、城乡社区支出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38</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1746.00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1746.00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12</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十二、农林水支出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39</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13</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十三、交通运输支出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40</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14</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十四、资源勘探信息等支出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41</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15</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十五、商业服务业等支出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42</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16</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十六、金融支出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43</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17</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十七、援助其他地区支出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44</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18</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十八、国土海洋气象等支出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45</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19</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十九、住房保障支出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46</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20</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二十、粮油物资储备支出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47</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21</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二十一、其他支出</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48</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本年收入合计</w:t>
            </w: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22</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5050.78</w:t>
            </w: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本年支出合计</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49</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5050.78</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3304.78</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1746.00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年初财政拨款结转和结余</w:t>
            </w: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23</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年末财政拨款结转和结余</w:t>
            </w: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50</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一般公共预算财政拨款</w:t>
            </w: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24</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51</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政府性基金预算财政拨款</w:t>
            </w: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25</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52</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26</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53</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309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总计</w:t>
            </w:r>
          </w:p>
        </w:tc>
        <w:tc>
          <w:tcPr>
            <w:tcW w:w="4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27</w:t>
            </w:r>
          </w:p>
        </w:tc>
        <w:tc>
          <w:tcPr>
            <w:tcW w:w="22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5050.78</w:t>
            </w:r>
          </w:p>
        </w:tc>
        <w:tc>
          <w:tcPr>
            <w:tcW w:w="24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b/>
                <w:color w:val="000000"/>
                <w:sz w:val="20"/>
                <w:szCs w:val="20"/>
              </w:rPr>
            </w:pPr>
          </w:p>
        </w:tc>
        <w:tc>
          <w:tcPr>
            <w:tcW w:w="5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54</w:t>
            </w:r>
          </w:p>
        </w:tc>
        <w:tc>
          <w:tcPr>
            <w:tcW w:w="108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5050.78</w:t>
            </w:r>
          </w:p>
        </w:tc>
        <w:tc>
          <w:tcPr>
            <w:tcW w:w="232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3304.78</w:t>
            </w:r>
          </w:p>
        </w:tc>
        <w:tc>
          <w:tcPr>
            <w:tcW w:w="22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1746.00</w:t>
            </w:r>
          </w:p>
        </w:tc>
      </w:tr>
      <w:tr>
        <w:tblPrEx>
          <w:tblCellMar>
            <w:top w:w="0" w:type="dxa"/>
            <w:left w:w="108" w:type="dxa"/>
            <w:bottom w:w="0" w:type="dxa"/>
            <w:right w:w="108" w:type="dxa"/>
          </w:tblCellMar>
        </w:tblPrEx>
        <w:trPr>
          <w:trHeight w:val="301" w:hRule="atLeast"/>
        </w:trPr>
        <w:tc>
          <w:tcPr>
            <w:tcW w:w="14536" w:type="dxa"/>
            <w:gridSpan w:val="8"/>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注：本表反映部门本年度一般公共预算财政拨款和政府性基金预算财政拨款的总收支和年末结转结余情况。</w:t>
            </w:r>
          </w:p>
        </w:tc>
      </w:tr>
    </w:tbl>
    <w:p>
      <w:pPr>
        <w:adjustRightInd/>
        <w:snapToGrid/>
        <w:spacing w:after="0" w:line="0" w:lineRule="atLeast"/>
        <w:rPr>
          <w:rFonts w:ascii="黑体" w:hAnsi="黑体" w:eastAsia="黑体" w:cs="Times New Roman"/>
          <w:sz w:val="30"/>
          <w:szCs w:val="30"/>
        </w:rPr>
      </w:pPr>
    </w:p>
    <w:p>
      <w:pPr>
        <w:adjustRightInd/>
        <w:snapToGrid/>
        <w:spacing w:after="0" w:line="258" w:lineRule="exact"/>
        <w:rPr>
          <w:rFonts w:ascii="Times New Roman" w:hAnsi="Times New Roman" w:eastAsia="Times New Roman" w:cs="Times New Roman"/>
          <w:sz w:val="20"/>
          <w:szCs w:val="20"/>
        </w:rPr>
      </w:pPr>
    </w:p>
    <w:p>
      <w:pPr>
        <w:adjustRightInd/>
        <w:snapToGrid/>
        <w:spacing w:after="0"/>
        <w:sectPr>
          <w:pgSz w:w="16838" w:h="11900" w:orient="landscape"/>
          <w:pgMar w:top="680" w:right="1440" w:bottom="780" w:left="723" w:header="0" w:footer="0" w:gutter="0"/>
          <w:cols w:space="720" w:num="1"/>
        </w:sect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88" w:lineRule="exact"/>
        <w:rPr>
          <w:rFonts w:ascii="Times New Roman" w:hAnsi="Times New Roman" w:eastAsia="Times New Roman" w:cs="Times New Roman"/>
          <w:sz w:val="20"/>
          <w:szCs w:val="20"/>
        </w:rPr>
      </w:pPr>
    </w:p>
    <w:p>
      <w:pPr>
        <w:adjustRightInd/>
        <w:snapToGrid/>
        <w:spacing w:after="0"/>
        <w:sectPr>
          <w:type w:val="continuous"/>
          <w:pgSz w:w="16838" w:h="11900" w:orient="landscape"/>
          <w:pgMar w:top="5840" w:right="1440" w:bottom="5780" w:left="723" w:header="0" w:footer="0" w:gutter="0"/>
          <w:cols w:space="720" w:num="1"/>
        </w:sectPr>
      </w:pPr>
    </w:p>
    <w:p>
      <w:pPr>
        <w:adjustRightInd/>
        <w:snapToGrid/>
        <w:spacing w:after="0" w:line="237" w:lineRule="auto"/>
        <w:rPr>
          <w:rFonts w:ascii="宋体" w:hAnsi="宋体" w:eastAsia="宋体" w:cs="Times New Roman"/>
          <w:sz w:val="15"/>
          <w:szCs w:val="20"/>
        </w:rPr>
      </w:pPr>
      <w:bookmarkStart w:id="8" w:name="page11"/>
      <w:bookmarkEnd w:id="8"/>
    </w:p>
    <w:p>
      <w:pPr>
        <w:adjustRightInd/>
        <w:snapToGrid/>
        <w:spacing w:before="58" w:after="0"/>
        <w:ind w:right="3893"/>
        <w:jc w:val="center"/>
        <w:rPr>
          <w:rFonts w:ascii="黑体" w:hAnsi="Calibri" w:eastAsia="黑体" w:cs="Times New Roman"/>
          <w:sz w:val="30"/>
          <w:szCs w:val="20"/>
        </w:rPr>
      </w:pPr>
      <w:r>
        <w:rPr>
          <w:rFonts w:hint="eastAsia" w:ascii="黑体" w:hAnsi="Calibri" w:eastAsia="黑体" w:cs="Times New Roman"/>
          <w:sz w:val="30"/>
          <w:szCs w:val="20"/>
          <w:lang w:val="en-US" w:eastAsia="zh-CN"/>
        </w:rPr>
        <w:t xml:space="preserve">           </w:t>
      </w:r>
      <w:r>
        <w:rPr>
          <w:rFonts w:hint="eastAsia" w:ascii="黑体" w:hAnsi="Calibri" w:eastAsia="黑体" w:cs="Times New Roman"/>
          <w:sz w:val="30"/>
          <w:szCs w:val="20"/>
        </w:rPr>
        <w:t>一般公共预算财政拨款支出决算表</w:t>
      </w:r>
    </w:p>
    <w:tbl>
      <w:tblPr>
        <w:tblStyle w:val="7"/>
        <w:tblW w:w="14326" w:type="dxa"/>
        <w:tblInd w:w="-93" w:type="dxa"/>
        <w:tblLayout w:type="fixed"/>
        <w:tblCellMar>
          <w:top w:w="0" w:type="dxa"/>
          <w:left w:w="108" w:type="dxa"/>
          <w:bottom w:w="0" w:type="dxa"/>
          <w:right w:w="108" w:type="dxa"/>
        </w:tblCellMar>
      </w:tblPr>
      <w:tblGrid>
        <w:gridCol w:w="2146"/>
        <w:gridCol w:w="930"/>
        <w:gridCol w:w="3990"/>
        <w:gridCol w:w="1575"/>
        <w:gridCol w:w="2535"/>
        <w:gridCol w:w="3150"/>
      </w:tblGrid>
      <w:tr>
        <w:tblPrEx>
          <w:tblCellMar>
            <w:top w:w="0" w:type="dxa"/>
            <w:left w:w="108" w:type="dxa"/>
            <w:bottom w:w="0" w:type="dxa"/>
            <w:right w:w="108" w:type="dxa"/>
          </w:tblCellMar>
        </w:tblPrEx>
        <w:trPr>
          <w:trHeight w:val="331" w:hRule="atLeast"/>
        </w:trPr>
        <w:tc>
          <w:tcPr>
            <w:tcW w:w="3076" w:type="dxa"/>
            <w:gridSpan w:val="2"/>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5565" w:type="dxa"/>
            <w:gridSpan w:val="2"/>
            <w:vMerge w:val="restart"/>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2535"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3150" w:type="dxa"/>
            <w:shd w:val="clear" w:color="auto" w:fill="FFFFFF"/>
            <w:tcMar>
              <w:top w:w="15" w:type="dxa"/>
              <w:left w:w="15" w:type="dxa"/>
              <w:bottom w:w="15" w:type="dxa"/>
              <w:right w:w="15" w:type="dxa"/>
            </w:tcMar>
            <w:vAlign w:val="bottom"/>
          </w:tcPr>
          <w:p>
            <w:pPr>
              <w:adjustRightInd/>
              <w:snapToGrid/>
              <w:spacing w:after="0"/>
              <w:jc w:val="right"/>
              <w:textAlignment w:val="bottom"/>
              <w:rPr>
                <w:rFonts w:ascii="宋体" w:hAnsi="宋体" w:eastAsia="宋体" w:cs="宋体"/>
                <w:color w:val="000000"/>
                <w:sz w:val="20"/>
                <w:szCs w:val="20"/>
              </w:rPr>
            </w:pPr>
          </w:p>
          <w:p>
            <w:pPr>
              <w:adjustRightInd/>
              <w:snapToGrid/>
              <w:spacing w:after="0"/>
              <w:jc w:val="right"/>
              <w:textAlignment w:val="bottom"/>
              <w:rPr>
                <w:rFonts w:ascii="宋体" w:hAnsi="宋体" w:eastAsia="宋体" w:cs="宋体"/>
                <w:color w:val="000000"/>
                <w:sz w:val="20"/>
                <w:szCs w:val="20"/>
              </w:rPr>
            </w:pPr>
            <w:r>
              <w:rPr>
                <w:rFonts w:hint="eastAsia" w:ascii="宋体" w:hAnsi="宋体" w:eastAsia="宋体" w:cs="宋体"/>
                <w:color w:val="000000"/>
                <w:sz w:val="20"/>
                <w:szCs w:val="20"/>
              </w:rPr>
              <w:t>公开05表</w:t>
            </w:r>
          </w:p>
        </w:tc>
      </w:tr>
      <w:tr>
        <w:tblPrEx>
          <w:tblCellMar>
            <w:top w:w="0" w:type="dxa"/>
            <w:left w:w="108" w:type="dxa"/>
            <w:bottom w:w="0" w:type="dxa"/>
            <w:right w:w="108" w:type="dxa"/>
          </w:tblCellMar>
        </w:tblPrEx>
        <w:trPr>
          <w:trHeight w:val="286" w:hRule="atLeast"/>
        </w:trPr>
        <w:tc>
          <w:tcPr>
            <w:tcW w:w="3076" w:type="dxa"/>
            <w:gridSpan w:val="2"/>
            <w:shd w:val="clear" w:color="auto" w:fill="FFFFFF"/>
            <w:tcMar>
              <w:top w:w="15" w:type="dxa"/>
              <w:left w:w="15" w:type="dxa"/>
              <w:bottom w:w="15" w:type="dxa"/>
              <w:right w:w="15" w:type="dxa"/>
            </w:tcMar>
            <w:vAlign w:val="bottom"/>
          </w:tcPr>
          <w:p>
            <w:pPr>
              <w:adjustRightInd/>
              <w:snapToGrid/>
              <w:spacing w:after="0"/>
              <w:textAlignment w:val="bottom"/>
              <w:rPr>
                <w:rFonts w:ascii="宋体" w:hAnsi="宋体" w:eastAsia="宋体" w:cs="宋体"/>
                <w:color w:val="000000"/>
                <w:sz w:val="20"/>
                <w:szCs w:val="20"/>
              </w:rPr>
            </w:pPr>
            <w:r>
              <w:rPr>
                <w:rFonts w:hint="eastAsia" w:ascii="宋体" w:hAnsi="宋体" w:eastAsia="宋体" w:cs="宋体"/>
                <w:color w:val="000000"/>
                <w:sz w:val="20"/>
                <w:szCs w:val="20"/>
              </w:rPr>
              <w:t>部门：河南省濮阳市濮阳县执法局</w:t>
            </w:r>
          </w:p>
        </w:tc>
        <w:tc>
          <w:tcPr>
            <w:tcW w:w="5565" w:type="dxa"/>
            <w:gridSpan w:val="2"/>
            <w:vMerge w:val="continue"/>
            <w:shd w:val="clear" w:color="auto" w:fill="auto"/>
            <w:vAlign w:val="center"/>
          </w:tcPr>
          <w:p>
            <w:pPr>
              <w:adjustRightInd/>
              <w:snapToGrid/>
              <w:spacing w:after="0"/>
              <w:rPr>
                <w:rFonts w:ascii="Arial" w:hAnsi="Arial" w:eastAsia="宋体" w:cs="Arial"/>
                <w:color w:val="000000"/>
                <w:sz w:val="20"/>
                <w:szCs w:val="20"/>
              </w:rPr>
            </w:pPr>
          </w:p>
        </w:tc>
        <w:tc>
          <w:tcPr>
            <w:tcW w:w="2535"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3150" w:type="dxa"/>
            <w:shd w:val="clear" w:color="auto" w:fill="FFFFFF"/>
            <w:tcMar>
              <w:top w:w="15" w:type="dxa"/>
              <w:left w:w="15" w:type="dxa"/>
              <w:bottom w:w="15" w:type="dxa"/>
              <w:right w:w="15" w:type="dxa"/>
            </w:tcMar>
            <w:vAlign w:val="bottom"/>
          </w:tcPr>
          <w:p>
            <w:pPr>
              <w:adjustRightInd/>
              <w:snapToGrid/>
              <w:spacing w:after="0"/>
              <w:jc w:val="right"/>
              <w:textAlignment w:val="bottom"/>
              <w:rPr>
                <w:rFonts w:ascii="宋体" w:hAnsi="宋体" w:eastAsia="宋体" w:cs="宋体"/>
                <w:color w:val="000000"/>
                <w:sz w:val="20"/>
                <w:szCs w:val="20"/>
              </w:rPr>
            </w:pPr>
            <w:r>
              <w:rPr>
                <w:rFonts w:hint="eastAsia" w:ascii="宋体" w:hAnsi="宋体" w:eastAsia="宋体" w:cs="宋体"/>
                <w:color w:val="000000"/>
                <w:sz w:val="20"/>
                <w:szCs w:val="20"/>
              </w:rPr>
              <w:t>金额单位：万元</w:t>
            </w:r>
          </w:p>
        </w:tc>
      </w:tr>
      <w:tr>
        <w:tblPrEx>
          <w:tblCellMar>
            <w:top w:w="0" w:type="dxa"/>
            <w:left w:w="108" w:type="dxa"/>
            <w:bottom w:w="0" w:type="dxa"/>
            <w:right w:w="108" w:type="dxa"/>
          </w:tblCellMar>
        </w:tblPrEx>
        <w:trPr>
          <w:trHeight w:val="301" w:hRule="atLeast"/>
        </w:trPr>
        <w:tc>
          <w:tcPr>
            <w:tcW w:w="7066"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w:t>
            </w:r>
          </w:p>
        </w:tc>
        <w:tc>
          <w:tcPr>
            <w:tcW w:w="7260" w:type="dxa"/>
            <w:gridSpan w:val="3"/>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本年支出</w:t>
            </w:r>
          </w:p>
        </w:tc>
      </w:tr>
      <w:tr>
        <w:tblPrEx>
          <w:tblCellMar>
            <w:top w:w="0" w:type="dxa"/>
            <w:left w:w="108" w:type="dxa"/>
            <w:bottom w:w="0" w:type="dxa"/>
            <w:right w:w="108" w:type="dxa"/>
          </w:tblCellMar>
        </w:tblPrEx>
        <w:trPr>
          <w:trHeight w:val="300" w:hRule="atLeast"/>
        </w:trPr>
        <w:tc>
          <w:tcPr>
            <w:tcW w:w="2146"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功能分类科目编码</w:t>
            </w:r>
          </w:p>
        </w:tc>
        <w:tc>
          <w:tcPr>
            <w:tcW w:w="4920" w:type="dxa"/>
            <w:gridSpan w:val="2"/>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科目名称</w:t>
            </w:r>
          </w:p>
        </w:tc>
        <w:tc>
          <w:tcPr>
            <w:tcW w:w="1575"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小计</w:t>
            </w:r>
          </w:p>
        </w:tc>
        <w:tc>
          <w:tcPr>
            <w:tcW w:w="2535"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基本支出</w:t>
            </w:r>
          </w:p>
        </w:tc>
        <w:tc>
          <w:tcPr>
            <w:tcW w:w="3150"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项目支出</w:t>
            </w:r>
          </w:p>
        </w:tc>
      </w:tr>
      <w:tr>
        <w:tblPrEx>
          <w:tblCellMar>
            <w:top w:w="0" w:type="dxa"/>
            <w:left w:w="108" w:type="dxa"/>
            <w:bottom w:w="0" w:type="dxa"/>
            <w:right w:w="108" w:type="dxa"/>
          </w:tblCellMar>
        </w:tblPrEx>
        <w:trPr>
          <w:trHeight w:val="270" w:hRule="atLeast"/>
        </w:trPr>
        <w:tc>
          <w:tcPr>
            <w:tcW w:w="21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4920" w:type="dxa"/>
            <w:gridSpan w:val="2"/>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1575"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2535"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315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21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4920" w:type="dxa"/>
            <w:gridSpan w:val="2"/>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1575"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2535"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315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7066" w:type="dxa"/>
            <w:gridSpan w:val="3"/>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栏次</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r>
      <w:tr>
        <w:tblPrEx>
          <w:tblCellMar>
            <w:top w:w="0" w:type="dxa"/>
            <w:left w:w="108" w:type="dxa"/>
            <w:bottom w:w="0" w:type="dxa"/>
            <w:right w:w="108" w:type="dxa"/>
          </w:tblCellMar>
        </w:tblPrEx>
        <w:trPr>
          <w:trHeight w:val="301" w:hRule="atLeast"/>
        </w:trPr>
        <w:tc>
          <w:tcPr>
            <w:tcW w:w="7066" w:type="dxa"/>
            <w:gridSpan w:val="3"/>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合计</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3304.78</w:t>
            </w: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3204.78</w:t>
            </w: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tabs>
                <w:tab w:val="left" w:pos="2123"/>
              </w:tabs>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ab/>
            </w:r>
            <w:r>
              <w:rPr>
                <w:rFonts w:hint="eastAsia" w:ascii="宋体" w:hAnsi="宋体" w:eastAsia="宋体" w:cs="宋体"/>
                <w:b/>
                <w:bCs/>
                <w:color w:val="000000"/>
                <w:sz w:val="20"/>
                <w:szCs w:val="20"/>
                <w:lang w:val="en-US" w:eastAsia="zh-CN"/>
              </w:rPr>
              <w:t xml:space="preserve">   </w:t>
            </w:r>
            <w:r>
              <w:rPr>
                <w:rFonts w:hint="eastAsia" w:ascii="宋体" w:hAnsi="宋体" w:eastAsia="宋体" w:cs="宋体"/>
                <w:b/>
                <w:bCs/>
                <w:color w:val="000000"/>
                <w:sz w:val="20"/>
                <w:szCs w:val="20"/>
              </w:rPr>
              <w:t>100.00</w:t>
            </w:r>
          </w:p>
        </w:tc>
      </w:tr>
      <w:tr>
        <w:tblPrEx>
          <w:tblCellMar>
            <w:top w:w="0" w:type="dxa"/>
            <w:left w:w="108" w:type="dxa"/>
            <w:bottom w:w="0" w:type="dxa"/>
            <w:right w:w="108" w:type="dxa"/>
          </w:tblCellMar>
        </w:tblPrEx>
        <w:trPr>
          <w:trHeight w:val="301" w:hRule="atLeast"/>
        </w:trPr>
        <w:tc>
          <w:tcPr>
            <w:tcW w:w="214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201</w:t>
            </w:r>
          </w:p>
        </w:tc>
        <w:tc>
          <w:tcPr>
            <w:tcW w:w="492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一般公共服务支出</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2849.02</w:t>
            </w: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2749.02</w:t>
            </w: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100.00</w:t>
            </w:r>
          </w:p>
        </w:tc>
      </w:tr>
      <w:tr>
        <w:tblPrEx>
          <w:tblCellMar>
            <w:top w:w="0" w:type="dxa"/>
            <w:left w:w="108" w:type="dxa"/>
            <w:bottom w:w="0" w:type="dxa"/>
            <w:right w:w="108" w:type="dxa"/>
          </w:tblCellMar>
        </w:tblPrEx>
        <w:trPr>
          <w:trHeight w:val="301" w:hRule="atLeast"/>
        </w:trPr>
        <w:tc>
          <w:tcPr>
            <w:tcW w:w="214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20106</w:t>
            </w:r>
          </w:p>
        </w:tc>
        <w:tc>
          <w:tcPr>
            <w:tcW w:w="492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财政事务</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2849.02</w:t>
            </w: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2749.02</w:t>
            </w: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100.00</w:t>
            </w:r>
          </w:p>
        </w:tc>
      </w:tr>
      <w:tr>
        <w:tblPrEx>
          <w:tblCellMar>
            <w:top w:w="0" w:type="dxa"/>
            <w:left w:w="108" w:type="dxa"/>
            <w:bottom w:w="0" w:type="dxa"/>
            <w:right w:w="108" w:type="dxa"/>
          </w:tblCellMar>
        </w:tblPrEx>
        <w:trPr>
          <w:trHeight w:val="301" w:hRule="atLeast"/>
        </w:trPr>
        <w:tc>
          <w:tcPr>
            <w:tcW w:w="214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2010601</w:t>
            </w:r>
          </w:p>
        </w:tc>
        <w:tc>
          <w:tcPr>
            <w:tcW w:w="492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行政运行</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2749.02</w:t>
            </w: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2749.02</w:t>
            </w: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14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2010302</w:t>
            </w:r>
          </w:p>
        </w:tc>
        <w:tc>
          <w:tcPr>
            <w:tcW w:w="492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一般行政管理事务</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100.00</w:t>
            </w: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100.00</w:t>
            </w:r>
          </w:p>
        </w:tc>
      </w:tr>
      <w:tr>
        <w:tblPrEx>
          <w:tblCellMar>
            <w:top w:w="0" w:type="dxa"/>
            <w:left w:w="108" w:type="dxa"/>
            <w:bottom w:w="0" w:type="dxa"/>
            <w:right w:w="108" w:type="dxa"/>
          </w:tblCellMar>
        </w:tblPrEx>
        <w:trPr>
          <w:trHeight w:val="301" w:hRule="atLeast"/>
        </w:trPr>
        <w:tc>
          <w:tcPr>
            <w:tcW w:w="214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208</w:t>
            </w:r>
          </w:p>
        </w:tc>
        <w:tc>
          <w:tcPr>
            <w:tcW w:w="492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社会保障和就业支出</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356.04</w:t>
            </w: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356.04</w:t>
            </w: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trHeight w:val="301" w:hRule="atLeast"/>
        </w:trPr>
        <w:tc>
          <w:tcPr>
            <w:tcW w:w="214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20805</w:t>
            </w:r>
          </w:p>
        </w:tc>
        <w:tc>
          <w:tcPr>
            <w:tcW w:w="492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行政事业单位离退休</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352.34</w:t>
            </w: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352.34</w:t>
            </w: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trHeight w:val="301" w:hRule="atLeast"/>
        </w:trPr>
        <w:tc>
          <w:tcPr>
            <w:tcW w:w="214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2080505</w:t>
            </w:r>
          </w:p>
        </w:tc>
        <w:tc>
          <w:tcPr>
            <w:tcW w:w="492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机关事业单位基本养老保险缴费支出</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342.98</w:t>
            </w: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342.98</w:t>
            </w: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14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2080599</w:t>
            </w:r>
          </w:p>
        </w:tc>
        <w:tc>
          <w:tcPr>
            <w:tcW w:w="492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其他行政事业单位离退休支出</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9.35</w:t>
            </w: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9.35</w:t>
            </w: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406" w:hRule="atLeast"/>
        </w:trPr>
        <w:tc>
          <w:tcPr>
            <w:tcW w:w="214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20808</w:t>
            </w:r>
          </w:p>
        </w:tc>
        <w:tc>
          <w:tcPr>
            <w:tcW w:w="492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抚恤</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3.71</w:t>
            </w: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3.71</w:t>
            </w: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trHeight w:val="301" w:hRule="atLeast"/>
        </w:trPr>
        <w:tc>
          <w:tcPr>
            <w:tcW w:w="214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2080801</w:t>
            </w:r>
          </w:p>
        </w:tc>
        <w:tc>
          <w:tcPr>
            <w:tcW w:w="492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死亡抚恤</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3.71</w:t>
            </w: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3.71</w:t>
            </w: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14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20827</w:t>
            </w:r>
          </w:p>
        </w:tc>
        <w:tc>
          <w:tcPr>
            <w:tcW w:w="492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财政对其他社会保险基金的补助</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17.04</w:t>
            </w: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17.04</w:t>
            </w: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trHeight w:val="301" w:hRule="atLeast"/>
        </w:trPr>
        <w:tc>
          <w:tcPr>
            <w:tcW w:w="214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2082701</w:t>
            </w:r>
          </w:p>
        </w:tc>
        <w:tc>
          <w:tcPr>
            <w:tcW w:w="492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财政对失业保险基金的补助</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14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2082702</w:t>
            </w:r>
          </w:p>
        </w:tc>
        <w:tc>
          <w:tcPr>
            <w:tcW w:w="492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财政对工伤保险基金的补助</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14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2082703</w:t>
            </w:r>
          </w:p>
        </w:tc>
        <w:tc>
          <w:tcPr>
            <w:tcW w:w="492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财政对生育保险基金的补助</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214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210</w:t>
            </w:r>
          </w:p>
        </w:tc>
        <w:tc>
          <w:tcPr>
            <w:tcW w:w="492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医疗卫生与计划生育支出</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99.72</w:t>
            </w: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99.72</w:t>
            </w: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trHeight w:val="301" w:hRule="atLeast"/>
        </w:trPr>
        <w:tc>
          <w:tcPr>
            <w:tcW w:w="214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21011</w:t>
            </w:r>
          </w:p>
        </w:tc>
        <w:tc>
          <w:tcPr>
            <w:tcW w:w="492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行政事业单位医疗</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99.72</w:t>
            </w: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99.72</w:t>
            </w: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0.00</w:t>
            </w:r>
          </w:p>
        </w:tc>
      </w:tr>
      <w:tr>
        <w:tblPrEx>
          <w:tblCellMar>
            <w:top w:w="0" w:type="dxa"/>
            <w:left w:w="108" w:type="dxa"/>
            <w:bottom w:w="0" w:type="dxa"/>
            <w:right w:w="108" w:type="dxa"/>
          </w:tblCellMar>
        </w:tblPrEx>
        <w:trPr>
          <w:trHeight w:val="301" w:hRule="atLeast"/>
        </w:trPr>
        <w:tc>
          <w:tcPr>
            <w:tcW w:w="214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2101102</w:t>
            </w:r>
          </w:p>
        </w:tc>
        <w:tc>
          <w:tcPr>
            <w:tcW w:w="4920"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事业单位医疗</w:t>
            </w:r>
          </w:p>
        </w:tc>
        <w:tc>
          <w:tcPr>
            <w:tcW w:w="15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99.72</w:t>
            </w:r>
          </w:p>
        </w:tc>
        <w:tc>
          <w:tcPr>
            <w:tcW w:w="25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99.72</w:t>
            </w:r>
          </w:p>
        </w:tc>
        <w:tc>
          <w:tcPr>
            <w:tcW w:w="31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7066" w:type="dxa"/>
            <w:gridSpan w:val="3"/>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注：本表反映部门本年度一般公共预算财政拨款支出情况。</w:t>
            </w:r>
          </w:p>
        </w:tc>
        <w:tc>
          <w:tcPr>
            <w:tcW w:w="1575" w:type="dxa"/>
            <w:shd w:val="clear" w:color="auto" w:fill="FFFFFF"/>
            <w:tcMar>
              <w:top w:w="15" w:type="dxa"/>
              <w:left w:w="15" w:type="dxa"/>
              <w:bottom w:w="15" w:type="dxa"/>
              <w:right w:w="15" w:type="dxa"/>
            </w:tcMar>
            <w:vAlign w:val="center"/>
          </w:tcPr>
          <w:p>
            <w:pPr>
              <w:adjustRightInd/>
              <w:snapToGrid/>
              <w:spacing w:after="0"/>
              <w:jc w:val="right"/>
              <w:textAlignment w:val="center"/>
              <w:rPr>
                <w:rFonts w:ascii="Calibri" w:hAnsi="Calibri" w:eastAsia="宋体" w:cs="Times New Roman"/>
                <w:sz w:val="20"/>
                <w:szCs w:val="20"/>
              </w:rPr>
            </w:pPr>
          </w:p>
        </w:tc>
        <w:tc>
          <w:tcPr>
            <w:tcW w:w="5685" w:type="dxa"/>
            <w:gridSpan w:val="2"/>
            <w:shd w:val="clear" w:color="auto" w:fill="FFFFFF"/>
            <w:tcMar>
              <w:top w:w="15" w:type="dxa"/>
              <w:left w:w="15" w:type="dxa"/>
              <w:bottom w:w="15" w:type="dxa"/>
              <w:right w:w="15" w:type="dxa"/>
            </w:tcMar>
            <w:vAlign w:val="center"/>
          </w:tcPr>
          <w:p>
            <w:pPr>
              <w:adjustRightInd/>
              <w:snapToGrid/>
              <w:spacing w:after="0"/>
              <w:textAlignment w:val="center"/>
              <w:rPr>
                <w:rFonts w:ascii="Calibri" w:hAnsi="Calibri" w:eastAsia="宋体" w:cs="Times New Roman"/>
                <w:sz w:val="20"/>
                <w:szCs w:val="20"/>
              </w:rPr>
            </w:pPr>
          </w:p>
        </w:tc>
      </w:tr>
      <w:tr>
        <w:tblPrEx>
          <w:tblCellMar>
            <w:top w:w="0" w:type="dxa"/>
            <w:left w:w="108" w:type="dxa"/>
            <w:bottom w:w="0" w:type="dxa"/>
            <w:right w:w="108" w:type="dxa"/>
          </w:tblCellMar>
        </w:tblPrEx>
        <w:trPr>
          <w:trHeight w:val="301" w:hRule="atLeast"/>
        </w:trPr>
        <w:tc>
          <w:tcPr>
            <w:tcW w:w="7066" w:type="dxa"/>
            <w:gridSpan w:val="3"/>
            <w:shd w:val="clear" w:color="auto" w:fill="auto"/>
            <w:tcMar>
              <w:top w:w="15" w:type="dxa"/>
              <w:left w:w="15" w:type="dxa"/>
              <w:bottom w:w="15" w:type="dxa"/>
              <w:right w:w="15" w:type="dxa"/>
            </w:tcMar>
          </w:tcPr>
          <w:p>
            <w:pPr>
              <w:adjustRightInd/>
              <w:snapToGrid/>
              <w:spacing w:after="0"/>
              <w:textAlignment w:val="center"/>
              <w:rPr>
                <w:rFonts w:ascii="宋体" w:hAnsi="宋体" w:eastAsia="宋体" w:cs="宋体"/>
                <w:color w:val="000000"/>
                <w:sz w:val="20"/>
                <w:szCs w:val="20"/>
              </w:rPr>
            </w:pPr>
          </w:p>
        </w:tc>
        <w:tc>
          <w:tcPr>
            <w:tcW w:w="1575" w:type="dxa"/>
            <w:shd w:val="clear" w:color="auto" w:fill="FFFFFF"/>
            <w:tcMar>
              <w:top w:w="15" w:type="dxa"/>
              <w:left w:w="15" w:type="dxa"/>
              <w:bottom w:w="15" w:type="dxa"/>
              <w:right w:w="15" w:type="dxa"/>
            </w:tcMar>
            <w:vAlign w:val="center"/>
          </w:tcPr>
          <w:p>
            <w:pPr>
              <w:adjustRightInd/>
              <w:snapToGrid/>
              <w:spacing w:after="0"/>
              <w:jc w:val="right"/>
              <w:textAlignment w:val="center"/>
              <w:rPr>
                <w:rFonts w:ascii="Calibri" w:hAnsi="Calibri" w:eastAsia="宋体" w:cs="Times New Roman"/>
                <w:sz w:val="20"/>
                <w:szCs w:val="20"/>
              </w:rPr>
            </w:pPr>
          </w:p>
        </w:tc>
        <w:tc>
          <w:tcPr>
            <w:tcW w:w="5685" w:type="dxa"/>
            <w:gridSpan w:val="2"/>
            <w:tcMar>
              <w:top w:w="15" w:type="dxa"/>
              <w:left w:w="15" w:type="dxa"/>
              <w:bottom w:w="15" w:type="dxa"/>
              <w:right w:w="15" w:type="dxa"/>
            </w:tcMar>
          </w:tcPr>
          <w:p>
            <w:pPr>
              <w:adjustRightInd/>
              <w:snapToGrid/>
              <w:spacing w:after="0"/>
              <w:textAlignment w:val="center"/>
              <w:rPr>
                <w:rFonts w:ascii="Calibri" w:hAnsi="Calibri" w:eastAsia="宋体" w:cs="Times New Roman"/>
                <w:sz w:val="20"/>
                <w:szCs w:val="20"/>
              </w:rPr>
            </w:pPr>
          </w:p>
        </w:tc>
      </w:tr>
      <w:tr>
        <w:tblPrEx>
          <w:tblCellMar>
            <w:top w:w="0" w:type="dxa"/>
            <w:left w:w="108" w:type="dxa"/>
            <w:bottom w:w="0" w:type="dxa"/>
            <w:right w:w="108" w:type="dxa"/>
          </w:tblCellMar>
        </w:tblPrEx>
        <w:trPr>
          <w:trHeight w:val="301" w:hRule="atLeast"/>
        </w:trPr>
        <w:tc>
          <w:tcPr>
            <w:tcW w:w="7066" w:type="dxa"/>
            <w:gridSpan w:val="3"/>
            <w:shd w:val="clear" w:color="auto" w:fill="auto"/>
            <w:tcMar>
              <w:top w:w="15" w:type="dxa"/>
              <w:left w:w="15" w:type="dxa"/>
              <w:bottom w:w="15" w:type="dxa"/>
              <w:right w:w="15" w:type="dxa"/>
            </w:tcMar>
          </w:tcPr>
          <w:p>
            <w:pPr>
              <w:adjustRightInd/>
              <w:snapToGrid/>
              <w:spacing w:after="0"/>
              <w:textAlignment w:val="center"/>
              <w:rPr>
                <w:rFonts w:ascii="宋体" w:hAnsi="宋体" w:eastAsia="宋体" w:cs="宋体"/>
                <w:color w:val="000000"/>
                <w:sz w:val="20"/>
                <w:szCs w:val="20"/>
              </w:rPr>
            </w:pPr>
          </w:p>
        </w:tc>
        <w:tc>
          <w:tcPr>
            <w:tcW w:w="1575" w:type="dxa"/>
            <w:shd w:val="clear" w:color="auto" w:fill="FFFFFF"/>
            <w:tcMar>
              <w:top w:w="15" w:type="dxa"/>
              <w:left w:w="15" w:type="dxa"/>
              <w:bottom w:w="15" w:type="dxa"/>
              <w:right w:w="15" w:type="dxa"/>
            </w:tcMar>
            <w:vAlign w:val="center"/>
          </w:tcPr>
          <w:p>
            <w:pPr>
              <w:adjustRightInd/>
              <w:snapToGrid/>
              <w:spacing w:after="0"/>
              <w:jc w:val="right"/>
              <w:textAlignment w:val="center"/>
              <w:rPr>
                <w:rFonts w:ascii="Calibri" w:hAnsi="Calibri" w:eastAsia="宋体" w:cs="Times New Roman"/>
                <w:sz w:val="20"/>
                <w:szCs w:val="20"/>
              </w:rPr>
            </w:pPr>
          </w:p>
        </w:tc>
        <w:tc>
          <w:tcPr>
            <w:tcW w:w="5685" w:type="dxa"/>
            <w:gridSpan w:val="2"/>
            <w:tcMar>
              <w:top w:w="15" w:type="dxa"/>
              <w:left w:w="15" w:type="dxa"/>
              <w:bottom w:w="15" w:type="dxa"/>
              <w:right w:w="15" w:type="dxa"/>
            </w:tcMar>
          </w:tcPr>
          <w:p>
            <w:pPr>
              <w:adjustRightInd/>
              <w:snapToGrid/>
              <w:spacing w:after="0"/>
              <w:textAlignment w:val="center"/>
              <w:rPr>
                <w:rFonts w:ascii="Calibri" w:hAnsi="Calibri" w:eastAsia="宋体" w:cs="Times New Roman"/>
                <w:sz w:val="20"/>
                <w:szCs w:val="20"/>
              </w:rPr>
            </w:pPr>
          </w:p>
        </w:tc>
      </w:tr>
      <w:tr>
        <w:tblPrEx>
          <w:tblCellMar>
            <w:top w:w="0" w:type="dxa"/>
            <w:left w:w="108" w:type="dxa"/>
            <w:bottom w:w="0" w:type="dxa"/>
            <w:right w:w="108" w:type="dxa"/>
          </w:tblCellMar>
        </w:tblPrEx>
        <w:trPr>
          <w:trHeight w:val="301" w:hRule="atLeast"/>
        </w:trPr>
        <w:tc>
          <w:tcPr>
            <w:tcW w:w="7066" w:type="dxa"/>
            <w:gridSpan w:val="3"/>
            <w:shd w:val="clear" w:color="auto" w:fill="auto"/>
            <w:tcMar>
              <w:top w:w="15" w:type="dxa"/>
              <w:left w:w="15" w:type="dxa"/>
              <w:bottom w:w="15" w:type="dxa"/>
              <w:right w:w="15" w:type="dxa"/>
            </w:tcMar>
          </w:tcPr>
          <w:p>
            <w:pPr>
              <w:adjustRightInd/>
              <w:snapToGrid/>
              <w:spacing w:after="0"/>
              <w:textAlignment w:val="center"/>
              <w:rPr>
                <w:rFonts w:ascii="宋体" w:hAnsi="宋体" w:eastAsia="宋体" w:cs="宋体"/>
                <w:color w:val="000000"/>
                <w:sz w:val="20"/>
                <w:szCs w:val="20"/>
              </w:rPr>
            </w:pPr>
          </w:p>
        </w:tc>
        <w:tc>
          <w:tcPr>
            <w:tcW w:w="1575" w:type="dxa"/>
            <w:shd w:val="clear" w:color="auto" w:fill="FFFFFF"/>
            <w:tcMar>
              <w:top w:w="15" w:type="dxa"/>
              <w:left w:w="15" w:type="dxa"/>
              <w:bottom w:w="15" w:type="dxa"/>
              <w:right w:w="15" w:type="dxa"/>
            </w:tcMar>
            <w:vAlign w:val="center"/>
          </w:tcPr>
          <w:p>
            <w:pPr>
              <w:adjustRightInd/>
              <w:snapToGrid/>
              <w:spacing w:after="0"/>
              <w:jc w:val="right"/>
              <w:textAlignment w:val="center"/>
              <w:rPr>
                <w:rFonts w:ascii="Calibri" w:hAnsi="Calibri" w:eastAsia="宋体" w:cs="Times New Roman"/>
                <w:sz w:val="20"/>
                <w:szCs w:val="20"/>
              </w:rPr>
            </w:pPr>
          </w:p>
        </w:tc>
        <w:tc>
          <w:tcPr>
            <w:tcW w:w="5685" w:type="dxa"/>
            <w:gridSpan w:val="2"/>
            <w:tcMar>
              <w:top w:w="15" w:type="dxa"/>
              <w:left w:w="15" w:type="dxa"/>
              <w:bottom w:w="15" w:type="dxa"/>
              <w:right w:w="15" w:type="dxa"/>
            </w:tcMar>
          </w:tcPr>
          <w:p>
            <w:pPr>
              <w:adjustRightInd/>
              <w:snapToGrid/>
              <w:spacing w:after="0"/>
              <w:textAlignment w:val="center"/>
              <w:rPr>
                <w:rFonts w:ascii="Calibri" w:hAnsi="Calibri" w:eastAsia="宋体" w:cs="Times New Roman"/>
                <w:sz w:val="20"/>
                <w:szCs w:val="20"/>
              </w:rPr>
            </w:pPr>
          </w:p>
        </w:tc>
      </w:tr>
      <w:tr>
        <w:tblPrEx>
          <w:tblCellMar>
            <w:top w:w="0" w:type="dxa"/>
            <w:left w:w="108" w:type="dxa"/>
            <w:bottom w:w="0" w:type="dxa"/>
            <w:right w:w="108" w:type="dxa"/>
          </w:tblCellMar>
        </w:tblPrEx>
        <w:trPr>
          <w:trHeight w:val="301" w:hRule="atLeast"/>
        </w:trPr>
        <w:tc>
          <w:tcPr>
            <w:tcW w:w="7066" w:type="dxa"/>
            <w:gridSpan w:val="3"/>
            <w:shd w:val="clear" w:color="auto" w:fill="auto"/>
            <w:tcMar>
              <w:top w:w="15" w:type="dxa"/>
              <w:left w:w="15" w:type="dxa"/>
              <w:bottom w:w="15" w:type="dxa"/>
              <w:right w:w="15" w:type="dxa"/>
            </w:tcMar>
          </w:tcPr>
          <w:p>
            <w:pPr>
              <w:adjustRightInd/>
              <w:snapToGrid/>
              <w:spacing w:after="0"/>
              <w:textAlignment w:val="center"/>
              <w:rPr>
                <w:rFonts w:ascii="宋体" w:hAnsi="宋体" w:eastAsia="宋体" w:cs="宋体"/>
                <w:color w:val="000000"/>
                <w:sz w:val="20"/>
                <w:szCs w:val="20"/>
              </w:rPr>
            </w:pPr>
          </w:p>
        </w:tc>
        <w:tc>
          <w:tcPr>
            <w:tcW w:w="1575" w:type="dxa"/>
            <w:shd w:val="clear" w:color="auto" w:fill="FFFFFF"/>
            <w:tcMar>
              <w:top w:w="15" w:type="dxa"/>
              <w:left w:w="15" w:type="dxa"/>
              <w:bottom w:w="15" w:type="dxa"/>
              <w:right w:w="15" w:type="dxa"/>
            </w:tcMar>
            <w:vAlign w:val="center"/>
          </w:tcPr>
          <w:p>
            <w:pPr>
              <w:adjustRightInd/>
              <w:snapToGrid/>
              <w:spacing w:after="0"/>
              <w:jc w:val="right"/>
              <w:textAlignment w:val="center"/>
              <w:rPr>
                <w:rFonts w:ascii="Calibri" w:hAnsi="Calibri" w:eastAsia="宋体" w:cs="Times New Roman"/>
                <w:sz w:val="20"/>
                <w:szCs w:val="20"/>
              </w:rPr>
            </w:pPr>
          </w:p>
        </w:tc>
        <w:tc>
          <w:tcPr>
            <w:tcW w:w="5685" w:type="dxa"/>
            <w:gridSpan w:val="2"/>
            <w:tcMar>
              <w:top w:w="15" w:type="dxa"/>
              <w:left w:w="15" w:type="dxa"/>
              <w:bottom w:w="15" w:type="dxa"/>
              <w:right w:w="15" w:type="dxa"/>
            </w:tcMar>
          </w:tcPr>
          <w:p>
            <w:pPr>
              <w:adjustRightInd/>
              <w:snapToGrid/>
              <w:spacing w:after="0"/>
              <w:textAlignment w:val="center"/>
              <w:rPr>
                <w:rFonts w:ascii="Calibri" w:hAnsi="Calibri" w:eastAsia="宋体" w:cs="Times New Roman"/>
                <w:sz w:val="20"/>
                <w:szCs w:val="20"/>
              </w:rPr>
            </w:pPr>
          </w:p>
        </w:tc>
      </w:tr>
      <w:tr>
        <w:tblPrEx>
          <w:tblCellMar>
            <w:top w:w="0" w:type="dxa"/>
            <w:left w:w="108" w:type="dxa"/>
            <w:bottom w:w="0" w:type="dxa"/>
            <w:right w:w="108" w:type="dxa"/>
          </w:tblCellMar>
        </w:tblPrEx>
        <w:trPr>
          <w:trHeight w:val="301" w:hRule="atLeast"/>
        </w:trPr>
        <w:tc>
          <w:tcPr>
            <w:tcW w:w="7066" w:type="dxa"/>
            <w:gridSpan w:val="3"/>
            <w:shd w:val="clear" w:color="auto" w:fill="auto"/>
            <w:tcMar>
              <w:top w:w="15" w:type="dxa"/>
              <w:left w:w="15" w:type="dxa"/>
              <w:bottom w:w="15" w:type="dxa"/>
              <w:right w:w="15" w:type="dxa"/>
            </w:tcMar>
          </w:tcPr>
          <w:p>
            <w:pPr>
              <w:adjustRightInd/>
              <w:snapToGrid/>
              <w:spacing w:after="0"/>
              <w:textAlignment w:val="center"/>
              <w:rPr>
                <w:rFonts w:ascii="宋体" w:hAnsi="宋体" w:eastAsia="宋体" w:cs="宋体"/>
                <w:color w:val="000000"/>
                <w:sz w:val="20"/>
                <w:szCs w:val="20"/>
              </w:rPr>
            </w:pPr>
          </w:p>
        </w:tc>
        <w:tc>
          <w:tcPr>
            <w:tcW w:w="1575" w:type="dxa"/>
            <w:shd w:val="clear" w:color="auto" w:fill="FFFFFF"/>
            <w:tcMar>
              <w:top w:w="15" w:type="dxa"/>
              <w:left w:w="15" w:type="dxa"/>
              <w:bottom w:w="15" w:type="dxa"/>
              <w:right w:w="15" w:type="dxa"/>
            </w:tcMar>
            <w:vAlign w:val="center"/>
          </w:tcPr>
          <w:p>
            <w:pPr>
              <w:adjustRightInd/>
              <w:snapToGrid/>
              <w:spacing w:after="0"/>
              <w:jc w:val="right"/>
              <w:textAlignment w:val="center"/>
              <w:rPr>
                <w:rFonts w:ascii="Calibri" w:hAnsi="Calibri" w:eastAsia="宋体" w:cs="Times New Roman"/>
                <w:sz w:val="20"/>
                <w:szCs w:val="20"/>
              </w:rPr>
            </w:pPr>
          </w:p>
        </w:tc>
        <w:tc>
          <w:tcPr>
            <w:tcW w:w="5685" w:type="dxa"/>
            <w:gridSpan w:val="2"/>
            <w:tcMar>
              <w:top w:w="15" w:type="dxa"/>
              <w:left w:w="15" w:type="dxa"/>
              <w:bottom w:w="15" w:type="dxa"/>
              <w:right w:w="15" w:type="dxa"/>
            </w:tcMar>
          </w:tcPr>
          <w:p>
            <w:pPr>
              <w:adjustRightInd/>
              <w:snapToGrid/>
              <w:spacing w:after="0"/>
              <w:textAlignment w:val="center"/>
              <w:rPr>
                <w:rFonts w:ascii="Calibri" w:hAnsi="Calibri" w:eastAsia="宋体" w:cs="Times New Roman"/>
                <w:sz w:val="20"/>
                <w:szCs w:val="20"/>
              </w:rPr>
            </w:pPr>
          </w:p>
        </w:tc>
      </w:tr>
      <w:tr>
        <w:tblPrEx>
          <w:tblCellMar>
            <w:top w:w="0" w:type="dxa"/>
            <w:left w:w="108" w:type="dxa"/>
            <w:bottom w:w="0" w:type="dxa"/>
            <w:right w:w="108" w:type="dxa"/>
          </w:tblCellMar>
        </w:tblPrEx>
        <w:trPr>
          <w:trHeight w:val="301" w:hRule="atLeast"/>
        </w:trPr>
        <w:tc>
          <w:tcPr>
            <w:tcW w:w="7066" w:type="dxa"/>
            <w:gridSpan w:val="3"/>
            <w:shd w:val="clear" w:color="auto" w:fill="auto"/>
            <w:tcMar>
              <w:top w:w="15" w:type="dxa"/>
              <w:left w:w="15" w:type="dxa"/>
              <w:bottom w:w="15" w:type="dxa"/>
              <w:right w:w="15" w:type="dxa"/>
            </w:tcMar>
          </w:tcPr>
          <w:p>
            <w:pPr>
              <w:adjustRightInd/>
              <w:snapToGrid/>
              <w:spacing w:after="0"/>
              <w:textAlignment w:val="center"/>
              <w:rPr>
                <w:rFonts w:ascii="宋体" w:hAnsi="宋体" w:eastAsia="宋体" w:cs="宋体"/>
                <w:color w:val="000000"/>
                <w:sz w:val="20"/>
                <w:szCs w:val="20"/>
              </w:rPr>
            </w:pPr>
          </w:p>
        </w:tc>
        <w:tc>
          <w:tcPr>
            <w:tcW w:w="1575" w:type="dxa"/>
            <w:shd w:val="clear" w:color="auto" w:fill="FFFFFF"/>
            <w:tcMar>
              <w:top w:w="15" w:type="dxa"/>
              <w:left w:w="15" w:type="dxa"/>
              <w:bottom w:w="15" w:type="dxa"/>
              <w:right w:w="15" w:type="dxa"/>
            </w:tcMar>
            <w:vAlign w:val="center"/>
          </w:tcPr>
          <w:p>
            <w:pPr>
              <w:adjustRightInd/>
              <w:snapToGrid/>
              <w:spacing w:after="0"/>
              <w:jc w:val="right"/>
              <w:textAlignment w:val="center"/>
              <w:rPr>
                <w:rFonts w:ascii="Calibri" w:hAnsi="Calibri" w:eastAsia="宋体" w:cs="Times New Roman"/>
                <w:sz w:val="20"/>
                <w:szCs w:val="20"/>
              </w:rPr>
            </w:pPr>
          </w:p>
        </w:tc>
        <w:tc>
          <w:tcPr>
            <w:tcW w:w="5685" w:type="dxa"/>
            <w:gridSpan w:val="2"/>
            <w:tcMar>
              <w:top w:w="15" w:type="dxa"/>
              <w:left w:w="15" w:type="dxa"/>
              <w:bottom w:w="15" w:type="dxa"/>
              <w:right w:w="15" w:type="dxa"/>
            </w:tcMar>
          </w:tcPr>
          <w:p>
            <w:pPr>
              <w:adjustRightInd/>
              <w:snapToGrid/>
              <w:spacing w:after="0"/>
              <w:textAlignment w:val="center"/>
              <w:rPr>
                <w:rFonts w:ascii="Calibri" w:hAnsi="Calibri" w:eastAsia="宋体" w:cs="Times New Roman"/>
                <w:sz w:val="20"/>
                <w:szCs w:val="20"/>
              </w:rPr>
            </w:pPr>
          </w:p>
        </w:tc>
      </w:tr>
    </w:tbl>
    <w:p>
      <w:pPr>
        <w:adjustRightInd/>
        <w:snapToGrid/>
        <w:spacing w:before="58" w:after="0"/>
        <w:ind w:right="3893"/>
        <w:jc w:val="both"/>
        <w:rPr>
          <w:rFonts w:ascii="黑体" w:hAnsi="Calibri" w:eastAsia="黑体" w:cs="Times New Roman"/>
          <w:sz w:val="30"/>
          <w:szCs w:val="20"/>
        </w:rPr>
      </w:pPr>
    </w:p>
    <w:p>
      <w:pPr>
        <w:adjustRightInd/>
        <w:snapToGrid/>
        <w:spacing w:after="0" w:line="237" w:lineRule="auto"/>
        <w:rPr>
          <w:rFonts w:ascii="宋体" w:hAnsi="宋体" w:eastAsia="宋体" w:cs="Times New Roman"/>
          <w:sz w:val="15"/>
          <w:szCs w:val="20"/>
        </w:rPr>
      </w:pPr>
    </w:p>
    <w:p>
      <w:pPr>
        <w:adjustRightInd/>
        <w:snapToGrid/>
        <w:spacing w:after="0" w:line="237" w:lineRule="auto"/>
        <w:rPr>
          <w:rFonts w:ascii="宋体" w:hAnsi="宋体" w:eastAsia="宋体" w:cs="Times New Roman"/>
          <w:sz w:val="15"/>
          <w:szCs w:val="20"/>
        </w:rPr>
      </w:pPr>
    </w:p>
    <w:p>
      <w:pPr>
        <w:adjustRightInd/>
        <w:snapToGrid/>
        <w:spacing w:after="0" w:line="237" w:lineRule="auto"/>
        <w:rPr>
          <w:rFonts w:ascii="宋体" w:hAnsi="宋体" w:eastAsia="宋体" w:cs="Times New Roman"/>
          <w:sz w:val="15"/>
          <w:szCs w:val="20"/>
        </w:rPr>
      </w:pPr>
    </w:p>
    <w:p>
      <w:pPr>
        <w:adjustRightInd/>
        <w:snapToGrid/>
        <w:spacing w:after="0" w:line="237" w:lineRule="auto"/>
        <w:sectPr>
          <w:pgSz w:w="16838" w:h="11900" w:orient="landscape"/>
          <w:pgMar w:top="700" w:right="1440" w:bottom="3680" w:left="723" w:header="0" w:footer="0" w:gutter="0"/>
          <w:cols w:space="720" w:num="1"/>
        </w:sectPr>
      </w:pPr>
    </w:p>
    <w:p>
      <w:pPr>
        <w:adjustRightInd/>
        <w:snapToGrid/>
        <w:spacing w:before="2" w:after="0"/>
        <w:rPr>
          <w:rFonts w:ascii="宋体" w:hAnsi="宋体" w:eastAsia="宋体" w:cs="宋体"/>
          <w:sz w:val="20"/>
          <w:szCs w:val="32"/>
          <w:lang w:val="zh-CN" w:bidi="zh-CN"/>
        </w:rPr>
      </w:pPr>
      <w:bookmarkStart w:id="9" w:name="page12"/>
      <w:bookmarkEnd w:id="9"/>
    </w:p>
    <w:p>
      <w:pPr>
        <w:adjustRightInd/>
        <w:snapToGrid/>
        <w:spacing w:before="58" w:after="0"/>
        <w:ind w:right="3893"/>
        <w:jc w:val="center"/>
        <w:rPr>
          <w:rFonts w:ascii="黑体" w:hAnsi="Calibri" w:eastAsia="黑体" w:cs="Times New Roman"/>
          <w:sz w:val="30"/>
          <w:szCs w:val="20"/>
        </w:rPr>
      </w:pPr>
      <w:r>
        <w:rPr>
          <w:rFonts w:hint="eastAsia" w:ascii="黑体" w:hAnsi="Calibri" w:eastAsia="黑体" w:cs="Times New Roman"/>
          <w:sz w:val="30"/>
          <w:szCs w:val="20"/>
          <w:lang w:val="en-US" w:eastAsia="zh-CN"/>
        </w:rPr>
        <w:t xml:space="preserve">                    </w:t>
      </w:r>
      <w:r>
        <w:rPr>
          <w:rFonts w:hint="eastAsia" w:ascii="黑体" w:hAnsi="Calibri" w:eastAsia="黑体" w:cs="Times New Roman"/>
          <w:sz w:val="30"/>
          <w:szCs w:val="20"/>
        </w:rPr>
        <w:t>一般公共预算财政拨款基本支出决算表</w:t>
      </w:r>
    </w:p>
    <w:tbl>
      <w:tblPr>
        <w:tblStyle w:val="7"/>
        <w:tblW w:w="15279" w:type="dxa"/>
        <w:tblInd w:w="-93" w:type="dxa"/>
        <w:tblLayout w:type="fixed"/>
        <w:tblCellMar>
          <w:top w:w="0" w:type="dxa"/>
          <w:left w:w="108" w:type="dxa"/>
          <w:bottom w:w="0" w:type="dxa"/>
          <w:right w:w="108" w:type="dxa"/>
        </w:tblCellMar>
      </w:tblPr>
      <w:tblGrid>
        <w:gridCol w:w="839"/>
        <w:gridCol w:w="2342"/>
        <w:gridCol w:w="687"/>
        <w:gridCol w:w="1455"/>
        <w:gridCol w:w="839"/>
        <w:gridCol w:w="2414"/>
        <w:gridCol w:w="1590"/>
        <w:gridCol w:w="839"/>
        <w:gridCol w:w="2624"/>
        <w:gridCol w:w="1650"/>
      </w:tblGrid>
      <w:tr>
        <w:tblPrEx>
          <w:tblCellMar>
            <w:top w:w="0" w:type="dxa"/>
            <w:left w:w="108" w:type="dxa"/>
            <w:bottom w:w="0" w:type="dxa"/>
            <w:right w:w="108" w:type="dxa"/>
          </w:tblCellMar>
        </w:tblPrEx>
        <w:trPr>
          <w:trHeight w:val="286" w:hRule="atLeast"/>
        </w:trPr>
        <w:tc>
          <w:tcPr>
            <w:tcW w:w="3181" w:type="dxa"/>
            <w:gridSpan w:val="2"/>
            <w:shd w:val="clear" w:color="auto" w:fill="FFFFFF"/>
            <w:tcMar>
              <w:top w:w="15" w:type="dxa"/>
              <w:left w:w="15" w:type="dxa"/>
              <w:bottom w:w="15" w:type="dxa"/>
              <w:right w:w="15" w:type="dxa"/>
            </w:tcMar>
            <w:vAlign w:val="bottom"/>
          </w:tcPr>
          <w:p>
            <w:pPr>
              <w:adjustRightInd/>
              <w:snapToGrid/>
              <w:spacing w:after="0"/>
              <w:rPr>
                <w:rFonts w:ascii="宋体" w:hAnsi="宋体" w:eastAsia="宋体" w:cs="宋体"/>
                <w:color w:val="000000"/>
                <w:sz w:val="20"/>
                <w:szCs w:val="20"/>
              </w:rPr>
            </w:pPr>
          </w:p>
        </w:tc>
        <w:tc>
          <w:tcPr>
            <w:tcW w:w="2981" w:type="dxa"/>
            <w:gridSpan w:val="3"/>
            <w:vMerge w:val="restart"/>
            <w:shd w:val="clear" w:color="auto" w:fill="FFFFFF"/>
            <w:tcMar>
              <w:top w:w="15" w:type="dxa"/>
              <w:left w:w="15" w:type="dxa"/>
              <w:bottom w:w="15" w:type="dxa"/>
              <w:right w:w="15" w:type="dxa"/>
            </w:tcMar>
            <w:vAlign w:val="bottom"/>
          </w:tcPr>
          <w:p>
            <w:pPr>
              <w:adjustRightInd/>
              <w:snapToGrid/>
              <w:spacing w:after="0"/>
              <w:rPr>
                <w:rFonts w:ascii="宋体" w:hAnsi="宋体" w:eastAsia="宋体" w:cs="宋体"/>
                <w:color w:val="000000"/>
                <w:sz w:val="20"/>
                <w:szCs w:val="20"/>
              </w:rPr>
            </w:pPr>
          </w:p>
        </w:tc>
        <w:tc>
          <w:tcPr>
            <w:tcW w:w="2414" w:type="dxa"/>
            <w:shd w:val="clear" w:color="auto" w:fill="FFFFFF"/>
            <w:tcMar>
              <w:top w:w="15" w:type="dxa"/>
              <w:left w:w="15" w:type="dxa"/>
              <w:bottom w:w="15" w:type="dxa"/>
              <w:right w:w="15" w:type="dxa"/>
            </w:tcMar>
            <w:vAlign w:val="bottom"/>
          </w:tcPr>
          <w:p>
            <w:pPr>
              <w:adjustRightInd/>
              <w:snapToGrid/>
              <w:spacing w:after="0"/>
              <w:rPr>
                <w:rFonts w:ascii="宋体" w:hAnsi="宋体" w:eastAsia="宋体" w:cs="宋体"/>
                <w:color w:val="000000"/>
                <w:sz w:val="20"/>
                <w:szCs w:val="20"/>
              </w:rPr>
            </w:pPr>
          </w:p>
        </w:tc>
        <w:tc>
          <w:tcPr>
            <w:tcW w:w="1590" w:type="dxa"/>
            <w:shd w:val="clear" w:color="auto" w:fill="FFFFFF"/>
            <w:tcMar>
              <w:top w:w="15" w:type="dxa"/>
              <w:left w:w="15" w:type="dxa"/>
              <w:bottom w:w="15" w:type="dxa"/>
              <w:right w:w="15" w:type="dxa"/>
            </w:tcMar>
            <w:vAlign w:val="bottom"/>
          </w:tcPr>
          <w:p>
            <w:pPr>
              <w:adjustRightInd/>
              <w:snapToGrid/>
              <w:spacing w:after="0"/>
              <w:rPr>
                <w:rFonts w:ascii="宋体" w:hAnsi="宋体" w:eastAsia="宋体" w:cs="宋体"/>
                <w:color w:val="000000"/>
                <w:sz w:val="20"/>
                <w:szCs w:val="20"/>
              </w:rPr>
            </w:pPr>
          </w:p>
        </w:tc>
        <w:tc>
          <w:tcPr>
            <w:tcW w:w="839" w:type="dxa"/>
            <w:shd w:val="clear" w:color="auto" w:fill="FFFFFF"/>
            <w:tcMar>
              <w:top w:w="15" w:type="dxa"/>
              <w:left w:w="15" w:type="dxa"/>
              <w:bottom w:w="15" w:type="dxa"/>
              <w:right w:w="15" w:type="dxa"/>
            </w:tcMar>
            <w:vAlign w:val="bottom"/>
          </w:tcPr>
          <w:p>
            <w:pPr>
              <w:adjustRightInd/>
              <w:snapToGrid/>
              <w:spacing w:after="0"/>
              <w:rPr>
                <w:rFonts w:ascii="宋体" w:hAnsi="宋体" w:eastAsia="宋体" w:cs="宋体"/>
                <w:color w:val="000000"/>
                <w:sz w:val="20"/>
                <w:szCs w:val="20"/>
              </w:rPr>
            </w:pPr>
          </w:p>
        </w:tc>
        <w:tc>
          <w:tcPr>
            <w:tcW w:w="2624" w:type="dxa"/>
            <w:shd w:val="clear" w:color="auto" w:fill="FFFFFF"/>
            <w:tcMar>
              <w:top w:w="15" w:type="dxa"/>
              <w:left w:w="15" w:type="dxa"/>
              <w:bottom w:w="15" w:type="dxa"/>
              <w:right w:w="15" w:type="dxa"/>
            </w:tcMar>
            <w:vAlign w:val="bottom"/>
          </w:tcPr>
          <w:p>
            <w:pPr>
              <w:adjustRightInd/>
              <w:snapToGrid/>
              <w:spacing w:after="0"/>
              <w:rPr>
                <w:rFonts w:ascii="宋体" w:hAnsi="宋体" w:eastAsia="宋体" w:cs="宋体"/>
                <w:color w:val="000000"/>
                <w:sz w:val="20"/>
                <w:szCs w:val="20"/>
              </w:rPr>
            </w:pPr>
          </w:p>
        </w:tc>
        <w:tc>
          <w:tcPr>
            <w:tcW w:w="1650" w:type="dxa"/>
            <w:shd w:val="clear" w:color="auto" w:fill="FFFFFF"/>
            <w:tcMar>
              <w:top w:w="15" w:type="dxa"/>
              <w:left w:w="15" w:type="dxa"/>
              <w:bottom w:w="15" w:type="dxa"/>
              <w:right w:w="15" w:type="dxa"/>
            </w:tcMar>
            <w:vAlign w:val="bottom"/>
          </w:tcPr>
          <w:p>
            <w:pPr>
              <w:adjustRightInd/>
              <w:snapToGrid/>
              <w:spacing w:after="0"/>
              <w:jc w:val="right"/>
              <w:textAlignment w:val="bottom"/>
              <w:rPr>
                <w:rFonts w:ascii="宋体" w:hAnsi="宋体" w:eastAsia="宋体" w:cs="宋体"/>
                <w:color w:val="000000"/>
                <w:sz w:val="20"/>
                <w:szCs w:val="20"/>
              </w:rPr>
            </w:pPr>
          </w:p>
          <w:p>
            <w:pPr>
              <w:adjustRightInd/>
              <w:snapToGrid/>
              <w:spacing w:after="0"/>
              <w:jc w:val="right"/>
              <w:textAlignment w:val="bottom"/>
              <w:rPr>
                <w:rFonts w:ascii="宋体" w:hAnsi="宋体" w:eastAsia="宋体" w:cs="宋体"/>
                <w:color w:val="000000"/>
                <w:sz w:val="20"/>
                <w:szCs w:val="20"/>
              </w:rPr>
            </w:pPr>
            <w:r>
              <w:rPr>
                <w:rFonts w:hint="eastAsia" w:ascii="宋体" w:hAnsi="宋体" w:eastAsia="宋体" w:cs="宋体"/>
                <w:color w:val="000000"/>
                <w:sz w:val="20"/>
                <w:szCs w:val="20"/>
              </w:rPr>
              <w:t>公开06表</w:t>
            </w:r>
          </w:p>
        </w:tc>
      </w:tr>
      <w:tr>
        <w:tblPrEx>
          <w:tblCellMar>
            <w:top w:w="0" w:type="dxa"/>
            <w:left w:w="108" w:type="dxa"/>
            <w:bottom w:w="0" w:type="dxa"/>
            <w:right w:w="108" w:type="dxa"/>
          </w:tblCellMar>
        </w:tblPrEx>
        <w:trPr>
          <w:trHeight w:val="286" w:hRule="atLeast"/>
        </w:trPr>
        <w:tc>
          <w:tcPr>
            <w:tcW w:w="3181" w:type="dxa"/>
            <w:gridSpan w:val="2"/>
            <w:shd w:val="clear" w:color="auto" w:fill="FFFFFF"/>
            <w:tcMar>
              <w:top w:w="15" w:type="dxa"/>
              <w:left w:w="15" w:type="dxa"/>
              <w:bottom w:w="15" w:type="dxa"/>
              <w:right w:w="15" w:type="dxa"/>
            </w:tcMar>
            <w:vAlign w:val="bottom"/>
          </w:tcPr>
          <w:p>
            <w:pPr>
              <w:adjustRightInd/>
              <w:snapToGrid/>
              <w:spacing w:after="0"/>
              <w:textAlignment w:val="bottom"/>
              <w:rPr>
                <w:rFonts w:ascii="宋体" w:hAnsi="宋体" w:eastAsia="宋体" w:cs="宋体"/>
                <w:color w:val="000000"/>
                <w:sz w:val="20"/>
                <w:szCs w:val="20"/>
              </w:rPr>
            </w:pPr>
            <w:r>
              <w:rPr>
                <w:rFonts w:hint="eastAsia" w:ascii="宋体" w:hAnsi="宋体" w:eastAsia="宋体" w:cs="宋体"/>
                <w:color w:val="000000"/>
                <w:sz w:val="20"/>
                <w:szCs w:val="20"/>
              </w:rPr>
              <w:t>部门：河南省濮阳市濮阳县执法局</w:t>
            </w:r>
          </w:p>
        </w:tc>
        <w:tc>
          <w:tcPr>
            <w:tcW w:w="2981" w:type="dxa"/>
            <w:gridSpan w:val="3"/>
            <w:vMerge w:val="continue"/>
            <w:shd w:val="clear" w:color="auto" w:fill="auto"/>
            <w:vAlign w:val="center"/>
          </w:tcPr>
          <w:p>
            <w:pPr>
              <w:adjustRightInd/>
              <w:snapToGrid/>
              <w:spacing w:after="0"/>
              <w:rPr>
                <w:rFonts w:ascii="宋体" w:hAnsi="宋体" w:eastAsia="宋体" w:cs="宋体"/>
                <w:color w:val="000000"/>
                <w:sz w:val="20"/>
                <w:szCs w:val="20"/>
              </w:rPr>
            </w:pPr>
          </w:p>
        </w:tc>
        <w:tc>
          <w:tcPr>
            <w:tcW w:w="2414" w:type="dxa"/>
            <w:shd w:val="clear" w:color="auto" w:fill="FFFFFF"/>
            <w:tcMar>
              <w:top w:w="15" w:type="dxa"/>
              <w:left w:w="15" w:type="dxa"/>
              <w:bottom w:w="15" w:type="dxa"/>
              <w:right w:w="15" w:type="dxa"/>
            </w:tcMar>
            <w:vAlign w:val="bottom"/>
          </w:tcPr>
          <w:p>
            <w:pPr>
              <w:adjustRightInd/>
              <w:snapToGrid/>
              <w:spacing w:after="0"/>
              <w:rPr>
                <w:rFonts w:ascii="宋体" w:hAnsi="宋体" w:eastAsia="宋体" w:cs="宋体"/>
                <w:color w:val="000000"/>
                <w:sz w:val="20"/>
                <w:szCs w:val="20"/>
              </w:rPr>
            </w:pPr>
          </w:p>
        </w:tc>
        <w:tc>
          <w:tcPr>
            <w:tcW w:w="1590" w:type="dxa"/>
            <w:shd w:val="clear" w:color="auto" w:fill="FFFFFF"/>
            <w:tcMar>
              <w:top w:w="15" w:type="dxa"/>
              <w:left w:w="15" w:type="dxa"/>
              <w:bottom w:w="15" w:type="dxa"/>
              <w:right w:w="15" w:type="dxa"/>
            </w:tcMar>
            <w:vAlign w:val="bottom"/>
          </w:tcPr>
          <w:p>
            <w:pPr>
              <w:adjustRightInd/>
              <w:snapToGrid/>
              <w:spacing w:after="0"/>
              <w:rPr>
                <w:rFonts w:ascii="宋体" w:hAnsi="宋体" w:eastAsia="宋体" w:cs="宋体"/>
                <w:color w:val="000000"/>
                <w:sz w:val="20"/>
                <w:szCs w:val="20"/>
              </w:rPr>
            </w:pPr>
          </w:p>
        </w:tc>
        <w:tc>
          <w:tcPr>
            <w:tcW w:w="839" w:type="dxa"/>
            <w:shd w:val="clear" w:color="auto" w:fill="FFFFFF"/>
            <w:tcMar>
              <w:top w:w="15" w:type="dxa"/>
              <w:left w:w="15" w:type="dxa"/>
              <w:bottom w:w="15" w:type="dxa"/>
              <w:right w:w="15" w:type="dxa"/>
            </w:tcMar>
            <w:vAlign w:val="bottom"/>
          </w:tcPr>
          <w:p>
            <w:pPr>
              <w:adjustRightInd/>
              <w:snapToGrid/>
              <w:spacing w:after="0"/>
              <w:rPr>
                <w:rFonts w:ascii="宋体" w:hAnsi="宋体" w:eastAsia="宋体" w:cs="宋体"/>
                <w:color w:val="000000"/>
                <w:sz w:val="20"/>
                <w:szCs w:val="20"/>
              </w:rPr>
            </w:pPr>
          </w:p>
        </w:tc>
        <w:tc>
          <w:tcPr>
            <w:tcW w:w="2624" w:type="dxa"/>
            <w:shd w:val="clear" w:color="auto" w:fill="FFFFFF"/>
            <w:tcMar>
              <w:top w:w="15" w:type="dxa"/>
              <w:left w:w="15" w:type="dxa"/>
              <w:bottom w:w="15" w:type="dxa"/>
              <w:right w:w="15" w:type="dxa"/>
            </w:tcMar>
            <w:vAlign w:val="bottom"/>
          </w:tcPr>
          <w:p>
            <w:pPr>
              <w:adjustRightInd/>
              <w:snapToGrid/>
              <w:spacing w:after="0"/>
              <w:rPr>
                <w:rFonts w:ascii="宋体" w:hAnsi="宋体" w:eastAsia="宋体" w:cs="宋体"/>
                <w:color w:val="000000"/>
                <w:sz w:val="20"/>
                <w:szCs w:val="20"/>
              </w:rPr>
            </w:pPr>
          </w:p>
        </w:tc>
        <w:tc>
          <w:tcPr>
            <w:tcW w:w="1650" w:type="dxa"/>
            <w:shd w:val="clear" w:color="auto" w:fill="FFFFFF"/>
            <w:tcMar>
              <w:top w:w="15" w:type="dxa"/>
              <w:left w:w="15" w:type="dxa"/>
              <w:bottom w:w="15" w:type="dxa"/>
              <w:right w:w="15" w:type="dxa"/>
            </w:tcMar>
            <w:vAlign w:val="bottom"/>
          </w:tcPr>
          <w:p>
            <w:pPr>
              <w:adjustRightInd/>
              <w:snapToGrid/>
              <w:spacing w:after="0"/>
              <w:jc w:val="right"/>
              <w:textAlignment w:val="bottom"/>
              <w:rPr>
                <w:rFonts w:ascii="宋体" w:hAnsi="宋体" w:eastAsia="宋体" w:cs="宋体"/>
                <w:color w:val="000000"/>
                <w:sz w:val="20"/>
                <w:szCs w:val="20"/>
              </w:rPr>
            </w:pPr>
            <w:r>
              <w:rPr>
                <w:rFonts w:hint="eastAsia" w:ascii="宋体" w:hAnsi="宋体" w:eastAsia="宋体" w:cs="宋体"/>
                <w:color w:val="000000"/>
                <w:sz w:val="20"/>
                <w:szCs w:val="20"/>
              </w:rPr>
              <w:t>金额单位：万元</w:t>
            </w:r>
          </w:p>
        </w:tc>
      </w:tr>
      <w:tr>
        <w:tblPrEx>
          <w:tblCellMar>
            <w:top w:w="0" w:type="dxa"/>
            <w:left w:w="108" w:type="dxa"/>
            <w:bottom w:w="0" w:type="dxa"/>
            <w:right w:w="108" w:type="dxa"/>
          </w:tblCellMar>
        </w:tblPrEx>
        <w:trPr>
          <w:trHeight w:val="301" w:hRule="atLeast"/>
        </w:trPr>
        <w:tc>
          <w:tcPr>
            <w:tcW w:w="5323"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人员经费</w:t>
            </w:r>
          </w:p>
        </w:tc>
        <w:tc>
          <w:tcPr>
            <w:tcW w:w="9956" w:type="dxa"/>
            <w:gridSpan w:val="6"/>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公用经费</w:t>
            </w:r>
          </w:p>
        </w:tc>
      </w:tr>
      <w:tr>
        <w:tblPrEx>
          <w:tblCellMar>
            <w:top w:w="0" w:type="dxa"/>
            <w:left w:w="108" w:type="dxa"/>
            <w:bottom w:w="0" w:type="dxa"/>
            <w:right w:w="108" w:type="dxa"/>
          </w:tblCellMar>
        </w:tblPrEx>
        <w:trPr>
          <w:trHeight w:val="300" w:hRule="atLeast"/>
        </w:trPr>
        <w:tc>
          <w:tcPr>
            <w:tcW w:w="839"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经济分类科目编码</w:t>
            </w:r>
          </w:p>
        </w:tc>
        <w:tc>
          <w:tcPr>
            <w:tcW w:w="3029" w:type="dxa"/>
            <w:gridSpan w:val="2"/>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科目名称</w:t>
            </w:r>
          </w:p>
        </w:tc>
        <w:tc>
          <w:tcPr>
            <w:tcW w:w="1455"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金额</w:t>
            </w:r>
          </w:p>
        </w:tc>
        <w:tc>
          <w:tcPr>
            <w:tcW w:w="839"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经济分类科目编码</w:t>
            </w:r>
          </w:p>
        </w:tc>
        <w:tc>
          <w:tcPr>
            <w:tcW w:w="2414"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科目名称</w:t>
            </w:r>
          </w:p>
        </w:tc>
        <w:tc>
          <w:tcPr>
            <w:tcW w:w="1590"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金额</w:t>
            </w:r>
          </w:p>
        </w:tc>
        <w:tc>
          <w:tcPr>
            <w:tcW w:w="839"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经济分类科目编码</w:t>
            </w:r>
          </w:p>
        </w:tc>
        <w:tc>
          <w:tcPr>
            <w:tcW w:w="2624"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科目名称</w:t>
            </w:r>
          </w:p>
        </w:tc>
        <w:tc>
          <w:tcPr>
            <w:tcW w:w="1650"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金额</w:t>
            </w:r>
          </w:p>
        </w:tc>
      </w:tr>
      <w:tr>
        <w:tblPrEx>
          <w:tblCellMar>
            <w:top w:w="0" w:type="dxa"/>
            <w:left w:w="108" w:type="dxa"/>
            <w:bottom w:w="0" w:type="dxa"/>
            <w:right w:w="108" w:type="dxa"/>
          </w:tblCellMar>
        </w:tblPrEx>
        <w:trPr>
          <w:trHeight w:val="615" w:hRule="atLeast"/>
        </w:trPr>
        <w:tc>
          <w:tcPr>
            <w:tcW w:w="83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3029" w:type="dxa"/>
            <w:gridSpan w:val="2"/>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1455"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839"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2414"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159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839"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2624"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c>
          <w:tcPr>
            <w:tcW w:w="165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301</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工资福利支出</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3141.72</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商品和服务支出</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50.00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310</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其他资本性支出</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30101</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基本工资</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1849.08</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30201</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办公费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4.10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31001</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房屋建筑物购建</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30102</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津贴补贴</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167.36</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30202</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印刷费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0.50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31002</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办公设备购置</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30103</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奖金</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339.59</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30203</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咨询费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2.00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31003</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专用设备购置</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30104</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其他社会保障缴费</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99.72</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30204</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手续费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31005</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基础设施建设</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30106</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伙食补助费</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30205</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水费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0.300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31006</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大型修缮</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30107</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绩效工资</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30206</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电费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31007</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信息网络及软件购置更新</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30108</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机关事业单位基本养老保险缴费</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685.97</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30207</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邮电费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0.78</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31008</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物资储备</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30109</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职业年金缴费</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30208</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取暖费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2.70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31009</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土地补偿</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30199</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其他工资福利支出</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30209</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物业管理费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31010</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安置补助</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303</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对个人和家庭的补助</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13.06</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30211</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差旅费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31011</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地上附着物和青苗补偿</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30301</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离休费</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30212</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因公出国（境）费用</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31012</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拆迁补偿</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30302</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退休费</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30213</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维修(护)费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31013</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公务用车购置</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30303</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退职（役）费</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30214</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租赁费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7.00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31019</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其他交通工具购置</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30304</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抚恤金</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3.71</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30215</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会议费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31020</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产权参股</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30305</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生活补助</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5.57</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30216</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培训费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4.50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31099</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其他资本性支出</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30306</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救济费</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30217</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公务接待费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304</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对企事业单位的补贴</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30307</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医疗费</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30218</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专用材料费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30401</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企业政策性补贴</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30308</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助学金</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30224</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被装购置费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30402</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事业单位补贴</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30309</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奖励金</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30225</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专用燃料费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30403</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财政贴息</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30310</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生产补贴</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30226</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劳务费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6.00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30499</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其他对企事业单位的补贴</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30311</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住房公积金</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30227</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委托业务费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307</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债务利息支出</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30312</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提租补贴</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30228</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工会经费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30701</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国内债务付息</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30313</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购房补贴</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30229</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福利费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30707</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国外债务付息</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30314</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采暖补贴</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30231</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公务用车运行维护费</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4.50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399</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其他支出</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30315</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物业服务补贴</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30239</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其他交通费用</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9.80</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39906</w:t>
            </w: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赠与</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30399</w:t>
            </w: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其他对个人和家庭的补助支出</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3.78</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30240</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税金及附加费用</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839"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3029" w:type="dxa"/>
            <w:gridSpan w:val="2"/>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30299</w:t>
            </w:r>
          </w:p>
        </w:tc>
        <w:tc>
          <w:tcPr>
            <w:tcW w:w="241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其他商品和服务支出</w:t>
            </w:r>
          </w:p>
        </w:tc>
        <w:tc>
          <w:tcPr>
            <w:tcW w:w="15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2.82</w:t>
            </w:r>
          </w:p>
        </w:tc>
        <w:tc>
          <w:tcPr>
            <w:tcW w:w="839"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2624"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rPr>
                <w:rFonts w:ascii="宋体" w:hAnsi="宋体" w:eastAsia="宋体" w:cs="宋体"/>
                <w:color w:val="000000"/>
                <w:sz w:val="20"/>
                <w:szCs w:val="20"/>
              </w:rPr>
            </w:pP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3868" w:type="dxa"/>
            <w:gridSpan w:val="3"/>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人员经费合计</w:t>
            </w:r>
          </w:p>
        </w:tc>
        <w:tc>
          <w:tcPr>
            <w:tcW w:w="145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3154.78</w:t>
            </w:r>
          </w:p>
        </w:tc>
        <w:tc>
          <w:tcPr>
            <w:tcW w:w="8306" w:type="dxa"/>
            <w:gridSpan w:val="5"/>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公用经费合计</w:t>
            </w:r>
          </w:p>
        </w:tc>
        <w:tc>
          <w:tcPr>
            <w:tcW w:w="165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50.00</w:t>
            </w:r>
          </w:p>
        </w:tc>
      </w:tr>
      <w:tr>
        <w:tblPrEx>
          <w:tblCellMar>
            <w:top w:w="0" w:type="dxa"/>
            <w:left w:w="108" w:type="dxa"/>
            <w:bottom w:w="0" w:type="dxa"/>
            <w:right w:w="108" w:type="dxa"/>
          </w:tblCellMar>
        </w:tblPrEx>
        <w:trPr>
          <w:trHeight w:val="301" w:hRule="atLeast"/>
        </w:trPr>
        <w:tc>
          <w:tcPr>
            <w:tcW w:w="15279" w:type="dxa"/>
            <w:gridSpan w:val="10"/>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注：本表反映部门本年度一般公共预算财政拨款基本支出明细情况。</w:t>
            </w:r>
          </w:p>
        </w:tc>
      </w:tr>
    </w:tbl>
    <w:p>
      <w:pPr>
        <w:adjustRightInd/>
        <w:snapToGrid/>
        <w:spacing w:before="58" w:after="0"/>
        <w:ind w:right="3893"/>
        <w:jc w:val="both"/>
        <w:rPr>
          <w:rFonts w:ascii="黑体" w:hAnsi="Calibri" w:eastAsia="黑体" w:cs="Times New Roman"/>
          <w:sz w:val="30"/>
          <w:szCs w:val="20"/>
        </w:rPr>
      </w:pPr>
    </w:p>
    <w:p>
      <w:pPr>
        <w:adjustRightInd/>
        <w:snapToGrid/>
        <w:spacing w:before="58" w:after="0"/>
        <w:ind w:right="3893"/>
        <w:jc w:val="both"/>
        <w:rPr>
          <w:rFonts w:ascii="黑体" w:hAnsi="Calibri" w:eastAsia="黑体" w:cs="Times New Roman"/>
          <w:sz w:val="30"/>
          <w:szCs w:val="20"/>
        </w:rPr>
      </w:pPr>
    </w:p>
    <w:p>
      <w:pPr>
        <w:adjustRightInd/>
        <w:snapToGrid/>
        <w:spacing w:before="58" w:after="0"/>
        <w:ind w:right="3893"/>
        <w:jc w:val="both"/>
        <w:rPr>
          <w:rFonts w:ascii="黑体" w:hAnsi="Calibri" w:eastAsia="黑体" w:cs="Times New Roman"/>
          <w:sz w:val="30"/>
          <w:szCs w:val="20"/>
        </w:rPr>
      </w:pPr>
    </w:p>
    <w:p>
      <w:pPr>
        <w:adjustRightInd/>
        <w:snapToGrid/>
        <w:spacing w:after="0"/>
        <w:sectPr>
          <w:pgSz w:w="16838" w:h="11900" w:orient="landscape"/>
          <w:pgMar w:top="660" w:right="1440" w:bottom="780" w:left="723" w:header="0" w:footer="0" w:gutter="0"/>
          <w:cols w:space="720" w:num="1"/>
        </w:sect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sectPr>
          <w:type w:val="continuous"/>
          <w:pgSz w:w="16838" w:h="11900" w:orient="landscape"/>
          <w:pgMar w:top="5800" w:right="1440" w:bottom="5740" w:left="723" w:header="0" w:footer="0" w:gutter="0"/>
          <w:cols w:space="720" w:num="1"/>
        </w:sectPr>
      </w:pPr>
    </w:p>
    <w:p>
      <w:pPr>
        <w:adjustRightInd/>
        <w:snapToGrid/>
        <w:spacing w:after="0" w:line="156" w:lineRule="exact"/>
        <w:rPr>
          <w:rFonts w:ascii="Times New Roman" w:hAnsi="Times New Roman" w:eastAsia="Times New Roman" w:cs="Times New Roman"/>
          <w:sz w:val="20"/>
          <w:szCs w:val="20"/>
        </w:rPr>
      </w:pPr>
      <w:bookmarkStart w:id="10" w:name="page13"/>
      <w:bookmarkEnd w:id="10"/>
    </w:p>
    <w:p>
      <w:pPr>
        <w:adjustRightInd/>
        <w:snapToGrid/>
        <w:spacing w:before="207" w:after="0"/>
        <w:ind w:right="3893"/>
        <w:jc w:val="center"/>
        <w:rPr>
          <w:rFonts w:ascii="黑体" w:hAnsi="黑体" w:eastAsia="黑体" w:cs="Times New Roman"/>
          <w:sz w:val="30"/>
          <w:szCs w:val="20"/>
        </w:rPr>
      </w:pPr>
      <w:r>
        <w:rPr>
          <w:rFonts w:hint="eastAsia" w:ascii="黑体" w:hAnsi="黑体" w:eastAsia="黑体" w:cs="Times New Roman"/>
          <w:sz w:val="30"/>
          <w:szCs w:val="20"/>
          <w:lang w:val="en-US" w:eastAsia="zh-CN"/>
        </w:rPr>
        <w:t xml:space="preserve">                       </w:t>
      </w:r>
      <w:r>
        <w:rPr>
          <w:rFonts w:hint="eastAsia" w:ascii="黑体" w:hAnsi="黑体" w:eastAsia="黑体" w:cs="Times New Roman"/>
          <w:sz w:val="30"/>
          <w:szCs w:val="20"/>
        </w:rPr>
        <w:t>一般公共预算财政拨款“三公”经费支出决算表</w:t>
      </w:r>
    </w:p>
    <w:p>
      <w:pPr>
        <w:adjustRightInd/>
        <w:snapToGrid/>
        <w:spacing w:before="207" w:after="0"/>
        <w:ind w:right="3893"/>
        <w:jc w:val="both"/>
        <w:rPr>
          <w:rFonts w:ascii="黑体" w:hAnsi="黑体" w:eastAsia="黑体" w:cs="Times New Roman"/>
          <w:sz w:val="30"/>
          <w:szCs w:val="20"/>
        </w:rPr>
      </w:pPr>
    </w:p>
    <w:tbl>
      <w:tblPr>
        <w:tblStyle w:val="7"/>
        <w:tblpPr w:leftFromText="180" w:rightFromText="180" w:vertAnchor="page" w:horzAnchor="page" w:tblpX="1445" w:tblpY="2074"/>
        <w:tblOverlap w:val="never"/>
        <w:tblW w:w="14221" w:type="dxa"/>
        <w:tblInd w:w="0" w:type="dxa"/>
        <w:tblLayout w:type="fixed"/>
        <w:tblCellMar>
          <w:top w:w="0" w:type="dxa"/>
          <w:left w:w="108" w:type="dxa"/>
          <w:bottom w:w="0" w:type="dxa"/>
          <w:right w:w="108" w:type="dxa"/>
        </w:tblCellMar>
      </w:tblPr>
      <w:tblGrid>
        <w:gridCol w:w="1286"/>
        <w:gridCol w:w="1190"/>
        <w:gridCol w:w="840"/>
        <w:gridCol w:w="960"/>
        <w:gridCol w:w="1065"/>
        <w:gridCol w:w="1335"/>
        <w:gridCol w:w="1005"/>
        <w:gridCol w:w="915"/>
        <w:gridCol w:w="1230"/>
        <w:gridCol w:w="975"/>
        <w:gridCol w:w="1260"/>
        <w:gridCol w:w="2160"/>
      </w:tblGrid>
      <w:tr>
        <w:tblPrEx>
          <w:tblCellMar>
            <w:top w:w="0" w:type="dxa"/>
            <w:left w:w="108" w:type="dxa"/>
            <w:bottom w:w="0" w:type="dxa"/>
            <w:right w:w="108" w:type="dxa"/>
          </w:tblCellMar>
        </w:tblPrEx>
        <w:trPr>
          <w:trHeight w:val="286" w:hRule="atLeast"/>
        </w:trPr>
        <w:tc>
          <w:tcPr>
            <w:tcW w:w="3316" w:type="dxa"/>
            <w:gridSpan w:val="3"/>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3360" w:type="dxa"/>
            <w:gridSpan w:val="3"/>
            <w:vMerge w:val="restart"/>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005"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915"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230"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975"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260"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2160" w:type="dxa"/>
            <w:shd w:val="clear" w:color="auto" w:fill="FFFFFF"/>
            <w:tcMar>
              <w:top w:w="15" w:type="dxa"/>
              <w:left w:w="15" w:type="dxa"/>
              <w:bottom w:w="15" w:type="dxa"/>
              <w:right w:w="15" w:type="dxa"/>
            </w:tcMar>
            <w:vAlign w:val="bottom"/>
          </w:tcPr>
          <w:p>
            <w:pPr>
              <w:adjustRightInd/>
              <w:snapToGrid/>
              <w:spacing w:after="0"/>
              <w:jc w:val="right"/>
              <w:textAlignment w:val="bottom"/>
              <w:rPr>
                <w:rFonts w:ascii="宋体" w:hAnsi="宋体" w:eastAsia="宋体" w:cs="宋体"/>
                <w:color w:val="000000"/>
                <w:sz w:val="20"/>
                <w:szCs w:val="20"/>
              </w:rPr>
            </w:pPr>
            <w:r>
              <w:rPr>
                <w:rFonts w:hint="eastAsia" w:ascii="宋体" w:hAnsi="宋体" w:eastAsia="宋体" w:cs="宋体"/>
                <w:color w:val="000000"/>
                <w:sz w:val="20"/>
                <w:szCs w:val="20"/>
              </w:rPr>
              <w:t>公开07表</w:t>
            </w:r>
          </w:p>
        </w:tc>
      </w:tr>
      <w:tr>
        <w:tblPrEx>
          <w:tblCellMar>
            <w:top w:w="0" w:type="dxa"/>
            <w:left w:w="108" w:type="dxa"/>
            <w:bottom w:w="0" w:type="dxa"/>
            <w:right w:w="108" w:type="dxa"/>
          </w:tblCellMar>
        </w:tblPrEx>
        <w:trPr>
          <w:trHeight w:val="286" w:hRule="atLeast"/>
        </w:trPr>
        <w:tc>
          <w:tcPr>
            <w:tcW w:w="3316" w:type="dxa"/>
            <w:gridSpan w:val="3"/>
            <w:shd w:val="clear" w:color="auto" w:fill="FFFFFF"/>
            <w:tcMar>
              <w:top w:w="15" w:type="dxa"/>
              <w:left w:w="15" w:type="dxa"/>
              <w:bottom w:w="15" w:type="dxa"/>
              <w:right w:w="15" w:type="dxa"/>
            </w:tcMar>
            <w:vAlign w:val="bottom"/>
          </w:tcPr>
          <w:p>
            <w:pPr>
              <w:adjustRightInd/>
              <w:snapToGrid/>
              <w:spacing w:after="0"/>
              <w:textAlignment w:val="bottom"/>
              <w:rPr>
                <w:rFonts w:ascii="宋体" w:hAnsi="宋体" w:eastAsia="宋体" w:cs="宋体"/>
                <w:color w:val="000000"/>
                <w:sz w:val="20"/>
                <w:szCs w:val="20"/>
              </w:rPr>
            </w:pPr>
            <w:r>
              <w:rPr>
                <w:rFonts w:hint="eastAsia" w:ascii="宋体" w:hAnsi="宋体" w:eastAsia="宋体" w:cs="宋体"/>
                <w:color w:val="000000"/>
                <w:sz w:val="20"/>
                <w:szCs w:val="20"/>
              </w:rPr>
              <w:t>部门：河南省濮阳市濮阳县执法局</w:t>
            </w:r>
          </w:p>
        </w:tc>
        <w:tc>
          <w:tcPr>
            <w:tcW w:w="3360" w:type="dxa"/>
            <w:gridSpan w:val="3"/>
            <w:vMerge w:val="continue"/>
            <w:shd w:val="clear" w:color="auto" w:fill="auto"/>
            <w:vAlign w:val="center"/>
          </w:tcPr>
          <w:p>
            <w:pPr>
              <w:adjustRightInd/>
              <w:snapToGrid/>
              <w:spacing w:after="0"/>
              <w:rPr>
                <w:rFonts w:ascii="Arial" w:hAnsi="Arial" w:eastAsia="宋体" w:cs="Arial"/>
                <w:color w:val="000000"/>
                <w:sz w:val="20"/>
                <w:szCs w:val="20"/>
              </w:rPr>
            </w:pPr>
          </w:p>
        </w:tc>
        <w:tc>
          <w:tcPr>
            <w:tcW w:w="1005"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915"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230"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975"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1260" w:type="dxa"/>
            <w:shd w:val="clear" w:color="auto" w:fill="FFFFFF"/>
            <w:tcMar>
              <w:top w:w="15" w:type="dxa"/>
              <w:left w:w="15" w:type="dxa"/>
              <w:bottom w:w="15" w:type="dxa"/>
              <w:right w:w="15" w:type="dxa"/>
            </w:tcMar>
            <w:vAlign w:val="bottom"/>
          </w:tcPr>
          <w:p>
            <w:pPr>
              <w:adjustRightInd/>
              <w:snapToGrid/>
              <w:spacing w:after="0"/>
              <w:rPr>
                <w:rFonts w:ascii="Arial" w:hAnsi="Arial" w:eastAsia="宋体" w:cs="Arial"/>
                <w:color w:val="000000"/>
                <w:sz w:val="20"/>
                <w:szCs w:val="20"/>
              </w:rPr>
            </w:pPr>
          </w:p>
        </w:tc>
        <w:tc>
          <w:tcPr>
            <w:tcW w:w="2160" w:type="dxa"/>
            <w:shd w:val="clear" w:color="auto" w:fill="FFFFFF"/>
            <w:tcMar>
              <w:top w:w="15" w:type="dxa"/>
              <w:left w:w="15" w:type="dxa"/>
              <w:bottom w:w="15" w:type="dxa"/>
              <w:right w:w="15" w:type="dxa"/>
            </w:tcMar>
            <w:vAlign w:val="bottom"/>
          </w:tcPr>
          <w:p>
            <w:pPr>
              <w:adjustRightInd/>
              <w:snapToGrid/>
              <w:spacing w:after="0"/>
              <w:jc w:val="right"/>
              <w:textAlignment w:val="bottom"/>
              <w:rPr>
                <w:rFonts w:ascii="宋体" w:hAnsi="宋体" w:eastAsia="宋体" w:cs="宋体"/>
                <w:color w:val="000000"/>
                <w:sz w:val="20"/>
                <w:szCs w:val="20"/>
              </w:rPr>
            </w:pPr>
            <w:r>
              <w:rPr>
                <w:rFonts w:hint="eastAsia" w:ascii="宋体" w:hAnsi="宋体" w:eastAsia="宋体" w:cs="宋体"/>
                <w:color w:val="000000"/>
                <w:sz w:val="20"/>
                <w:szCs w:val="20"/>
              </w:rPr>
              <w:t>金额单位：万元</w:t>
            </w:r>
          </w:p>
        </w:tc>
      </w:tr>
      <w:tr>
        <w:tblPrEx>
          <w:tblCellMar>
            <w:top w:w="0" w:type="dxa"/>
            <w:left w:w="108" w:type="dxa"/>
            <w:bottom w:w="0" w:type="dxa"/>
            <w:right w:w="108" w:type="dxa"/>
          </w:tblCellMar>
        </w:tblPrEx>
        <w:trPr>
          <w:trHeight w:val="301" w:hRule="atLeast"/>
        </w:trPr>
        <w:tc>
          <w:tcPr>
            <w:tcW w:w="6676"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预算数</w:t>
            </w:r>
          </w:p>
        </w:tc>
        <w:tc>
          <w:tcPr>
            <w:tcW w:w="7545" w:type="dxa"/>
            <w:gridSpan w:val="6"/>
            <w:tcBorders>
              <w:top w:val="single" w:color="000000" w:sz="4" w:space="0"/>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决算数</w:t>
            </w:r>
          </w:p>
        </w:tc>
      </w:tr>
      <w:tr>
        <w:tblPrEx>
          <w:tblCellMar>
            <w:top w:w="0" w:type="dxa"/>
            <w:left w:w="108" w:type="dxa"/>
            <w:bottom w:w="0" w:type="dxa"/>
            <w:right w:w="108" w:type="dxa"/>
          </w:tblCellMar>
        </w:tblPrEx>
        <w:trPr>
          <w:trHeight w:val="301" w:hRule="atLeast"/>
        </w:trPr>
        <w:tc>
          <w:tcPr>
            <w:tcW w:w="1286"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w:t>
            </w:r>
          </w:p>
        </w:tc>
        <w:tc>
          <w:tcPr>
            <w:tcW w:w="1190"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因公出国（境）费</w:t>
            </w:r>
          </w:p>
        </w:tc>
        <w:tc>
          <w:tcPr>
            <w:tcW w:w="2865" w:type="dxa"/>
            <w:gridSpan w:val="3"/>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公务用车购置及运行费</w:t>
            </w:r>
          </w:p>
        </w:tc>
        <w:tc>
          <w:tcPr>
            <w:tcW w:w="13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公务接待费</w:t>
            </w:r>
          </w:p>
        </w:tc>
        <w:tc>
          <w:tcPr>
            <w:tcW w:w="1005"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w:t>
            </w:r>
          </w:p>
        </w:tc>
        <w:tc>
          <w:tcPr>
            <w:tcW w:w="915" w:type="dxa"/>
            <w:vMerge w:val="restart"/>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因公出国（境）费</w:t>
            </w:r>
          </w:p>
        </w:tc>
        <w:tc>
          <w:tcPr>
            <w:tcW w:w="3465" w:type="dxa"/>
            <w:gridSpan w:val="3"/>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公务用车购置及运行费</w:t>
            </w:r>
          </w:p>
        </w:tc>
        <w:tc>
          <w:tcPr>
            <w:tcW w:w="216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公务接待费</w:t>
            </w:r>
          </w:p>
        </w:tc>
      </w:tr>
      <w:tr>
        <w:tblPrEx>
          <w:tblCellMar>
            <w:top w:w="0" w:type="dxa"/>
            <w:left w:w="108" w:type="dxa"/>
            <w:bottom w:w="0" w:type="dxa"/>
            <w:right w:w="108" w:type="dxa"/>
          </w:tblCellMar>
        </w:tblPrEx>
        <w:trPr>
          <w:trHeight w:val="615" w:hRule="atLeast"/>
        </w:trPr>
        <w:tc>
          <w:tcPr>
            <w:tcW w:w="1286" w:type="dxa"/>
            <w:vMerge w:val="continue"/>
            <w:tcBorders>
              <w:top w:val="nil"/>
              <w:left w:val="single" w:color="000000" w:sz="4" w:space="0"/>
              <w:bottom w:val="single" w:color="000000" w:sz="4" w:space="0"/>
              <w:right w:val="single" w:color="000000" w:sz="4" w:space="0"/>
            </w:tcBorders>
            <w:shd w:val="clear" w:color="auto" w:fill="auto"/>
            <w:vAlign w:val="center"/>
          </w:tcPr>
          <w:p>
            <w:pPr>
              <w:adjustRightInd/>
              <w:snapToGrid/>
              <w:spacing w:after="0"/>
              <w:rPr>
                <w:rFonts w:ascii="宋体" w:hAnsi="宋体" w:eastAsia="宋体" w:cs="宋体"/>
                <w:color w:val="000000"/>
                <w:sz w:val="20"/>
                <w:szCs w:val="20"/>
              </w:rPr>
            </w:pPr>
          </w:p>
        </w:tc>
        <w:tc>
          <w:tcPr>
            <w:tcW w:w="1190" w:type="dxa"/>
            <w:vMerge w:val="continue"/>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宋体"/>
                <w:color w:val="000000"/>
                <w:sz w:val="20"/>
                <w:szCs w:val="20"/>
              </w:rPr>
            </w:pPr>
          </w:p>
        </w:tc>
        <w:tc>
          <w:tcPr>
            <w:tcW w:w="8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小计</w:t>
            </w:r>
          </w:p>
        </w:tc>
        <w:tc>
          <w:tcPr>
            <w:tcW w:w="96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公务用车购置费</w:t>
            </w:r>
          </w:p>
        </w:tc>
        <w:tc>
          <w:tcPr>
            <w:tcW w:w="106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公务用车运行费</w:t>
            </w:r>
          </w:p>
        </w:tc>
        <w:tc>
          <w:tcPr>
            <w:tcW w:w="13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c>
          <w:tcPr>
            <w:tcW w:w="1005" w:type="dxa"/>
            <w:vMerge w:val="continue"/>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宋体"/>
                <w:color w:val="000000"/>
                <w:sz w:val="20"/>
                <w:szCs w:val="20"/>
              </w:rPr>
            </w:pPr>
          </w:p>
        </w:tc>
        <w:tc>
          <w:tcPr>
            <w:tcW w:w="915" w:type="dxa"/>
            <w:vMerge w:val="continue"/>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宋体"/>
                <w:color w:val="000000"/>
                <w:sz w:val="20"/>
                <w:szCs w:val="20"/>
              </w:rPr>
            </w:pPr>
          </w:p>
        </w:tc>
        <w:tc>
          <w:tcPr>
            <w:tcW w:w="123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小计</w:t>
            </w:r>
          </w:p>
        </w:tc>
        <w:tc>
          <w:tcPr>
            <w:tcW w:w="9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公务用车购置费</w:t>
            </w:r>
          </w:p>
        </w:tc>
        <w:tc>
          <w:tcPr>
            <w:tcW w:w="126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公务用车运行费</w:t>
            </w:r>
          </w:p>
        </w:tc>
        <w:tc>
          <w:tcPr>
            <w:tcW w:w="216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1" w:hRule="atLeast"/>
        </w:trPr>
        <w:tc>
          <w:tcPr>
            <w:tcW w:w="128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8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96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106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13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6</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7</w:t>
            </w:r>
          </w:p>
        </w:tc>
        <w:tc>
          <w:tcPr>
            <w:tcW w:w="9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8</w:t>
            </w:r>
          </w:p>
        </w:tc>
        <w:tc>
          <w:tcPr>
            <w:tcW w:w="123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9</w:t>
            </w:r>
          </w:p>
        </w:tc>
        <w:tc>
          <w:tcPr>
            <w:tcW w:w="9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10</w:t>
            </w:r>
          </w:p>
        </w:tc>
        <w:tc>
          <w:tcPr>
            <w:tcW w:w="126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11</w:t>
            </w:r>
          </w:p>
        </w:tc>
        <w:tc>
          <w:tcPr>
            <w:tcW w:w="216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12</w:t>
            </w:r>
          </w:p>
        </w:tc>
      </w:tr>
      <w:tr>
        <w:tblPrEx>
          <w:tblCellMar>
            <w:top w:w="0" w:type="dxa"/>
            <w:left w:w="108" w:type="dxa"/>
            <w:bottom w:w="0" w:type="dxa"/>
            <w:right w:w="108" w:type="dxa"/>
          </w:tblCellMar>
        </w:tblPrEx>
        <w:trPr>
          <w:trHeight w:val="301" w:hRule="atLeast"/>
        </w:trPr>
        <w:tc>
          <w:tcPr>
            <w:tcW w:w="128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4.50</w:t>
            </w:r>
          </w:p>
        </w:tc>
        <w:tc>
          <w:tcPr>
            <w:tcW w:w="119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84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4.50</w:t>
            </w:r>
          </w:p>
        </w:tc>
        <w:tc>
          <w:tcPr>
            <w:tcW w:w="96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06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4.50</w:t>
            </w:r>
          </w:p>
        </w:tc>
        <w:tc>
          <w:tcPr>
            <w:tcW w:w="133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00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4.50</w:t>
            </w:r>
          </w:p>
        </w:tc>
        <w:tc>
          <w:tcPr>
            <w:tcW w:w="91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23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4.50</w:t>
            </w:r>
          </w:p>
        </w:tc>
        <w:tc>
          <w:tcPr>
            <w:tcW w:w="975"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126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4.50</w:t>
            </w:r>
          </w:p>
        </w:tc>
        <w:tc>
          <w:tcPr>
            <w:tcW w:w="2160" w:type="dxa"/>
            <w:tcBorders>
              <w:top w:val="nil"/>
              <w:left w:val="nil"/>
              <w:bottom w:val="single" w:color="000000" w:sz="4" w:space="0"/>
              <w:right w:val="single" w:color="000000" w:sz="4" w:space="0"/>
            </w:tcBorders>
            <w:shd w:val="clear" w:color="auto" w:fill="FFFFFF"/>
            <w:tcMar>
              <w:top w:w="15" w:type="dxa"/>
              <w:left w:w="15" w:type="dxa"/>
              <w:bottom w:w="15" w:type="dxa"/>
              <w:right w:w="15" w:type="dxa"/>
            </w:tcMar>
            <w:vAlign w:val="center"/>
          </w:tcPr>
          <w:p>
            <w:pPr>
              <w:adjustRightInd/>
              <w:snapToGrid/>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0" w:type="dxa"/>
            <w:left w:w="108" w:type="dxa"/>
            <w:bottom w:w="0" w:type="dxa"/>
            <w:right w:w="108" w:type="dxa"/>
          </w:tblCellMar>
        </w:tblPrEx>
        <w:trPr>
          <w:trHeight w:val="615" w:hRule="atLeast"/>
        </w:trPr>
        <w:tc>
          <w:tcPr>
            <w:tcW w:w="14221" w:type="dxa"/>
            <w:gridSpan w:val="12"/>
            <w:shd w:val="clear" w:color="auto" w:fill="FFFFFF"/>
            <w:tcMar>
              <w:top w:w="15" w:type="dxa"/>
              <w:left w:w="15" w:type="dxa"/>
              <w:bottom w:w="15" w:type="dxa"/>
              <w:right w:w="15" w:type="dxa"/>
            </w:tcMar>
            <w:vAlign w:val="center"/>
          </w:tcPr>
          <w:p>
            <w:pPr>
              <w:adjustRightInd/>
              <w:snapToGrid/>
              <w:spacing w:after="0"/>
              <w:textAlignment w:val="center"/>
              <w:rPr>
                <w:rFonts w:ascii="宋体" w:hAnsi="宋体" w:eastAsia="宋体" w:cs="宋体"/>
                <w:color w:val="000000"/>
              </w:rPr>
            </w:pPr>
            <w:r>
              <w:rPr>
                <w:rFonts w:hint="eastAsia" w:ascii="宋体" w:hAnsi="宋体" w:eastAsia="宋体" w:cs="宋体"/>
                <w:color w:val="000000"/>
                <w:sz w:val="20"/>
                <w:szCs w:val="20"/>
              </w:rPr>
              <w:t>注：本表反映部门本年度“三公”经费支出预决算情况。其中：预算数为“三公”经费年初预算数，决算数是包括当年一般公共预算财政拨款和以前年度结转资金安排的实际支出。</w:t>
            </w:r>
          </w:p>
        </w:tc>
      </w:tr>
    </w:tbl>
    <w:p>
      <w:pPr>
        <w:adjustRightInd/>
        <w:snapToGrid/>
        <w:spacing w:after="0"/>
        <w:sectPr>
          <w:pgSz w:w="16838" w:h="11900" w:orient="landscape"/>
          <w:pgMar w:top="660" w:right="1440" w:bottom="720" w:left="723" w:header="0" w:footer="0" w:gutter="0"/>
          <w:cols w:space="720" w:num="1"/>
        </w:sectPr>
      </w:pPr>
    </w:p>
    <w:p>
      <w:pPr>
        <w:adjustRightInd/>
        <w:snapToGrid/>
        <w:spacing w:after="0" w:line="350" w:lineRule="exact"/>
        <w:rPr>
          <w:rFonts w:ascii="Times New Roman" w:hAnsi="Times New Roman" w:eastAsia="Times New Roman" w:cs="Times New Roman"/>
          <w:sz w:val="20"/>
          <w:szCs w:val="20"/>
        </w:rPr>
      </w:pPr>
    </w:p>
    <w:p>
      <w:pPr>
        <w:adjustRightInd/>
        <w:snapToGrid/>
        <w:spacing w:after="0"/>
        <w:sectPr>
          <w:type w:val="continuous"/>
          <w:pgSz w:w="16838" w:h="11900" w:orient="landscape"/>
          <w:pgMar w:top="5800" w:right="1440" w:bottom="5740" w:left="723" w:header="0" w:footer="0" w:gutter="0"/>
          <w:cols w:space="720" w:num="1"/>
        </w:sectPr>
      </w:pPr>
    </w:p>
    <w:p>
      <w:pPr>
        <w:adjustRightInd/>
        <w:snapToGrid/>
        <w:spacing w:after="0" w:line="200" w:lineRule="exact"/>
        <w:rPr>
          <w:rFonts w:ascii="Times New Roman" w:hAnsi="Times New Roman" w:eastAsia="Times New Roman" w:cs="Times New Roman"/>
          <w:sz w:val="20"/>
          <w:szCs w:val="20"/>
        </w:rPr>
      </w:pPr>
      <w:bookmarkStart w:id="11" w:name="page14"/>
      <w:bookmarkEnd w:id="11"/>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374" w:lineRule="exact"/>
        <w:rPr>
          <w:rFonts w:ascii="Times New Roman" w:hAnsi="Times New Roman" w:eastAsia="Times New Roman" w:cs="Times New Roman"/>
          <w:sz w:val="20"/>
          <w:szCs w:val="20"/>
        </w:rPr>
      </w:pPr>
    </w:p>
    <w:p>
      <w:pPr>
        <w:adjustRightInd/>
        <w:snapToGrid/>
        <w:spacing w:after="0"/>
        <w:sectPr>
          <w:type w:val="continuous"/>
          <w:pgSz w:w="16838" w:h="11900" w:orient="landscape"/>
          <w:pgMar w:top="5800" w:right="1420" w:bottom="5740" w:left="723" w:header="0" w:footer="0" w:gutter="0"/>
          <w:cols w:space="720" w:num="1"/>
        </w:sectPr>
      </w:pPr>
    </w:p>
    <w:p>
      <w:pPr>
        <w:adjustRightInd/>
        <w:snapToGrid/>
        <w:spacing w:after="0" w:line="156" w:lineRule="exact"/>
        <w:rPr>
          <w:rFonts w:ascii="Times New Roman" w:hAnsi="Times New Roman" w:eastAsia="Times New Roman" w:cs="Times New Roman"/>
          <w:sz w:val="20"/>
          <w:szCs w:val="20"/>
        </w:rPr>
      </w:pPr>
      <w:bookmarkStart w:id="12" w:name="page15"/>
      <w:bookmarkEnd w:id="12"/>
    </w:p>
    <w:p>
      <w:pPr>
        <w:adjustRightInd/>
        <w:snapToGrid/>
        <w:spacing w:before="2" w:after="0"/>
        <w:rPr>
          <w:rFonts w:ascii="宋体" w:hAnsi="宋体" w:eastAsia="宋体" w:cs="宋体"/>
          <w:sz w:val="20"/>
          <w:szCs w:val="32"/>
          <w:lang w:val="zh-CN" w:bidi="zh-CN"/>
        </w:rPr>
      </w:pPr>
    </w:p>
    <w:p>
      <w:pPr>
        <w:adjustRightInd/>
        <w:snapToGrid/>
        <w:spacing w:before="58" w:after="0"/>
        <w:ind w:right="3893"/>
        <w:jc w:val="center"/>
        <w:rPr>
          <w:rFonts w:ascii="黑体" w:hAnsi="Calibri" w:eastAsia="黑体" w:cs="Times New Roman"/>
          <w:sz w:val="30"/>
          <w:szCs w:val="20"/>
        </w:rPr>
      </w:pPr>
      <w:r>
        <w:rPr>
          <w:rFonts w:hint="eastAsia" w:ascii="黑体" w:hAnsi="Calibri" w:eastAsia="黑体" w:cs="Times New Roman"/>
          <w:sz w:val="30"/>
          <w:szCs w:val="20"/>
          <w:lang w:val="en-US" w:eastAsia="zh-CN"/>
        </w:rPr>
        <w:t xml:space="preserve">                     </w:t>
      </w:r>
      <w:r>
        <w:rPr>
          <w:rFonts w:hint="eastAsia" w:ascii="黑体" w:hAnsi="Calibri" w:eastAsia="黑体" w:cs="Times New Roman"/>
          <w:sz w:val="30"/>
          <w:szCs w:val="20"/>
        </w:rPr>
        <w:t>政府性基金预算财政拨款收入支出决算表</w:t>
      </w:r>
    </w:p>
    <w:p>
      <w:pPr>
        <w:adjustRightInd/>
        <w:snapToGrid/>
        <w:spacing w:before="166" w:after="0"/>
        <w:rPr>
          <w:rFonts w:ascii="Calibri" w:hAnsi="Calibri" w:eastAsia="宋体" w:cs="Times New Roman"/>
          <w:sz w:val="20"/>
          <w:szCs w:val="20"/>
        </w:rPr>
      </w:pPr>
      <w:r>
        <w:rPr>
          <w:rFonts w:hint="eastAsia" w:ascii="Calibri" w:hAnsi="Calibri" w:eastAsia="宋体" w:cs="Times New Roman"/>
          <w:spacing w:val="-20"/>
          <w:sz w:val="20"/>
          <w:szCs w:val="20"/>
        </w:rPr>
        <w:t>公开</w:t>
      </w:r>
      <w:r>
        <w:rPr>
          <w:rFonts w:ascii="Calibri" w:hAnsi="Calibri" w:eastAsia="宋体" w:cs="Times New Roman"/>
          <w:spacing w:val="-20"/>
          <w:sz w:val="20"/>
          <w:szCs w:val="20"/>
        </w:rPr>
        <w:t xml:space="preserve"> </w:t>
      </w:r>
      <w:r>
        <w:rPr>
          <w:rFonts w:ascii="Calibri" w:hAnsi="Calibri" w:eastAsia="宋体" w:cs="Times New Roman"/>
          <w:sz w:val="20"/>
          <w:szCs w:val="20"/>
        </w:rPr>
        <w:t>08</w:t>
      </w:r>
      <w:r>
        <w:rPr>
          <w:rFonts w:ascii="Calibri" w:hAnsi="Calibri" w:eastAsia="宋体" w:cs="Times New Roman"/>
          <w:spacing w:val="-29"/>
          <w:sz w:val="20"/>
          <w:szCs w:val="20"/>
        </w:rPr>
        <w:t xml:space="preserve"> </w:t>
      </w:r>
      <w:r>
        <w:rPr>
          <w:rFonts w:hint="eastAsia" w:ascii="Calibri" w:hAnsi="Calibri" w:eastAsia="宋体" w:cs="Times New Roman"/>
          <w:spacing w:val="-29"/>
          <w:sz w:val="20"/>
          <w:szCs w:val="20"/>
        </w:rPr>
        <w:t>表</w:t>
      </w:r>
    </w:p>
    <w:tbl>
      <w:tblPr>
        <w:tblStyle w:val="7"/>
        <w:tblpPr w:leftFromText="180" w:rightFromText="180" w:vertAnchor="page" w:horzAnchor="page" w:tblpX="1200" w:tblpY="2251"/>
        <w:tblOverlap w:val="never"/>
        <w:tblW w:w="14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2405"/>
        <w:gridCol w:w="2265"/>
        <w:gridCol w:w="2297"/>
        <w:gridCol w:w="1697"/>
        <w:gridCol w:w="1696"/>
        <w:gridCol w:w="1696"/>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309" w:type="dxa"/>
            <w:gridSpan w:val="2"/>
            <w:tcBorders>
              <w:top w:val="single" w:color="000000" w:sz="4" w:space="0"/>
              <w:left w:val="single" w:color="000000" w:sz="4" w:space="0"/>
              <w:bottom w:val="single" w:color="000000" w:sz="4" w:space="0"/>
              <w:right w:val="single" w:color="000000" w:sz="4" w:space="0"/>
            </w:tcBorders>
          </w:tcPr>
          <w:p>
            <w:pPr>
              <w:adjustRightInd/>
              <w:snapToGrid/>
              <w:spacing w:before="44" w:after="0"/>
              <w:ind w:right="1370"/>
              <w:jc w:val="center"/>
              <w:rPr>
                <w:rFonts w:ascii="宋体" w:hAnsi="宋体" w:eastAsia="宋体" w:cs="宋体"/>
                <w:sz w:val="20"/>
                <w:szCs w:val="20"/>
                <w:lang w:val="zh-CN" w:bidi="zh-CN"/>
              </w:rPr>
            </w:pPr>
            <w:r>
              <w:rPr>
                <w:rFonts w:hint="eastAsia" w:ascii="宋体" w:hAnsi="宋体" w:eastAsia="宋体" w:cs="宋体"/>
                <w:sz w:val="20"/>
                <w:szCs w:val="20"/>
                <w:lang w:val="zh-CN" w:bidi="zh-CN"/>
              </w:rPr>
              <w:t>项目</w:t>
            </w:r>
          </w:p>
        </w:tc>
        <w:tc>
          <w:tcPr>
            <w:tcW w:w="2265" w:type="dxa"/>
            <w:vMerge w:val="restart"/>
            <w:tcBorders>
              <w:top w:val="single" w:color="000000" w:sz="4" w:space="0"/>
              <w:left w:val="single" w:color="000000" w:sz="4" w:space="0"/>
              <w:bottom w:val="single" w:color="000000" w:sz="4" w:space="0"/>
              <w:right w:val="single" w:color="000000" w:sz="4" w:space="0"/>
            </w:tcBorders>
          </w:tcPr>
          <w:p>
            <w:pPr>
              <w:adjustRightInd/>
              <w:snapToGrid/>
              <w:spacing w:after="0"/>
              <w:rPr>
                <w:rFonts w:ascii="宋体" w:hAnsi="宋体" w:eastAsia="宋体" w:cs="宋体"/>
                <w:sz w:val="20"/>
                <w:szCs w:val="20"/>
                <w:lang w:val="zh-CN" w:bidi="zh-CN"/>
              </w:rPr>
            </w:pPr>
          </w:p>
          <w:p>
            <w:pPr>
              <w:adjustRightInd/>
              <w:snapToGrid/>
              <w:spacing w:before="8" w:after="0"/>
              <w:rPr>
                <w:rFonts w:ascii="宋体" w:hAnsi="宋体" w:eastAsia="宋体" w:cs="宋体"/>
                <w:sz w:val="24"/>
                <w:szCs w:val="20"/>
                <w:lang w:val="zh-CN" w:bidi="zh-CN"/>
              </w:rPr>
            </w:pPr>
          </w:p>
          <w:p>
            <w:pPr>
              <w:adjustRightInd/>
              <w:snapToGrid/>
              <w:spacing w:after="0"/>
              <w:rPr>
                <w:rFonts w:ascii="宋体" w:hAnsi="宋体" w:eastAsia="宋体" w:cs="宋体"/>
                <w:sz w:val="20"/>
                <w:szCs w:val="20"/>
                <w:lang w:val="zh-CN" w:bidi="zh-CN"/>
              </w:rPr>
            </w:pPr>
            <w:r>
              <w:rPr>
                <w:rFonts w:hint="eastAsia" w:ascii="宋体" w:hAnsi="宋体" w:eastAsia="宋体" w:cs="宋体"/>
                <w:sz w:val="20"/>
                <w:szCs w:val="20"/>
                <w:lang w:val="zh-CN" w:bidi="zh-CN"/>
              </w:rPr>
              <w:t>年初结转和结余</w:t>
            </w:r>
          </w:p>
        </w:tc>
        <w:tc>
          <w:tcPr>
            <w:tcW w:w="2297" w:type="dxa"/>
            <w:vMerge w:val="restart"/>
            <w:tcBorders>
              <w:top w:val="single" w:color="000000" w:sz="4" w:space="0"/>
              <w:left w:val="single" w:color="000000" w:sz="4" w:space="0"/>
              <w:bottom w:val="single" w:color="000000" w:sz="4" w:space="0"/>
              <w:right w:val="single" w:color="000000" w:sz="4" w:space="0"/>
            </w:tcBorders>
          </w:tcPr>
          <w:p>
            <w:pPr>
              <w:adjustRightInd/>
              <w:snapToGrid/>
              <w:spacing w:after="0"/>
              <w:rPr>
                <w:rFonts w:ascii="宋体" w:hAnsi="宋体" w:eastAsia="宋体" w:cs="宋体"/>
                <w:sz w:val="20"/>
                <w:szCs w:val="20"/>
                <w:lang w:val="zh-CN" w:bidi="zh-CN"/>
              </w:rPr>
            </w:pPr>
          </w:p>
          <w:p>
            <w:pPr>
              <w:adjustRightInd/>
              <w:snapToGrid/>
              <w:spacing w:before="8" w:after="0"/>
              <w:rPr>
                <w:rFonts w:ascii="宋体" w:hAnsi="宋体" w:eastAsia="宋体" w:cs="宋体"/>
                <w:sz w:val="24"/>
                <w:szCs w:val="20"/>
                <w:lang w:val="zh-CN" w:bidi="zh-CN"/>
              </w:rPr>
            </w:pPr>
          </w:p>
          <w:p>
            <w:pPr>
              <w:adjustRightInd/>
              <w:snapToGrid/>
              <w:spacing w:after="0"/>
              <w:rPr>
                <w:rFonts w:ascii="宋体" w:hAnsi="宋体" w:eastAsia="宋体" w:cs="宋体"/>
                <w:sz w:val="20"/>
                <w:szCs w:val="20"/>
                <w:lang w:val="zh-CN" w:bidi="zh-CN"/>
              </w:rPr>
            </w:pPr>
            <w:r>
              <w:rPr>
                <w:rFonts w:hint="eastAsia" w:ascii="宋体" w:hAnsi="宋体" w:eastAsia="宋体" w:cs="宋体"/>
                <w:sz w:val="20"/>
                <w:szCs w:val="20"/>
                <w:lang w:val="zh-CN" w:bidi="zh-CN"/>
              </w:rPr>
              <w:t>本年收入</w:t>
            </w:r>
          </w:p>
        </w:tc>
        <w:tc>
          <w:tcPr>
            <w:tcW w:w="5089" w:type="dxa"/>
            <w:gridSpan w:val="3"/>
            <w:tcBorders>
              <w:top w:val="single" w:color="000000" w:sz="4" w:space="0"/>
              <w:left w:val="single" w:color="000000" w:sz="4" w:space="0"/>
              <w:bottom w:val="single" w:color="000000" w:sz="4" w:space="0"/>
              <w:right w:val="single" w:color="000000" w:sz="4" w:space="0"/>
            </w:tcBorders>
          </w:tcPr>
          <w:p>
            <w:pPr>
              <w:adjustRightInd/>
              <w:snapToGrid/>
              <w:spacing w:before="44" w:after="0"/>
              <w:ind w:right="2032"/>
              <w:jc w:val="center"/>
              <w:rPr>
                <w:rFonts w:ascii="宋体" w:hAnsi="宋体" w:eastAsia="宋体" w:cs="宋体"/>
                <w:sz w:val="20"/>
                <w:szCs w:val="20"/>
                <w:lang w:val="zh-CN" w:bidi="zh-CN"/>
              </w:rPr>
            </w:pPr>
            <w:r>
              <w:rPr>
                <w:rFonts w:hint="eastAsia" w:ascii="宋体" w:hAnsi="宋体" w:eastAsia="宋体" w:cs="宋体"/>
                <w:sz w:val="20"/>
                <w:szCs w:val="20"/>
                <w:lang w:val="zh-CN" w:bidi="zh-CN"/>
              </w:rPr>
              <w:t>本年支出</w:t>
            </w:r>
          </w:p>
        </w:tc>
        <w:tc>
          <w:tcPr>
            <w:tcW w:w="1500" w:type="dxa"/>
            <w:vMerge w:val="restart"/>
            <w:tcBorders>
              <w:top w:val="single" w:color="000000" w:sz="4" w:space="0"/>
              <w:left w:val="single" w:color="000000" w:sz="4" w:space="0"/>
              <w:bottom w:val="single" w:color="000000" w:sz="4" w:space="0"/>
              <w:right w:val="single" w:color="000000" w:sz="4" w:space="0"/>
            </w:tcBorders>
          </w:tcPr>
          <w:p>
            <w:pPr>
              <w:adjustRightInd/>
              <w:snapToGrid/>
              <w:spacing w:after="0"/>
              <w:rPr>
                <w:rFonts w:ascii="宋体" w:hAnsi="宋体" w:eastAsia="宋体" w:cs="宋体"/>
                <w:sz w:val="20"/>
                <w:szCs w:val="20"/>
                <w:lang w:val="zh-CN" w:bidi="zh-CN"/>
              </w:rPr>
            </w:pPr>
          </w:p>
          <w:p>
            <w:pPr>
              <w:adjustRightInd/>
              <w:snapToGrid/>
              <w:spacing w:before="8" w:after="0"/>
              <w:rPr>
                <w:rFonts w:ascii="宋体" w:hAnsi="宋体" w:eastAsia="宋体" w:cs="宋体"/>
                <w:sz w:val="24"/>
                <w:szCs w:val="20"/>
                <w:lang w:val="zh-CN" w:bidi="zh-CN"/>
              </w:rPr>
            </w:pPr>
          </w:p>
          <w:p>
            <w:pPr>
              <w:adjustRightInd/>
              <w:snapToGrid/>
              <w:spacing w:after="0"/>
              <w:rPr>
                <w:rFonts w:ascii="宋体" w:hAnsi="宋体" w:eastAsia="宋体" w:cs="宋体"/>
                <w:sz w:val="20"/>
                <w:szCs w:val="20"/>
                <w:lang w:val="zh-CN" w:bidi="zh-CN"/>
              </w:rPr>
            </w:pPr>
            <w:r>
              <w:rPr>
                <w:rFonts w:hint="eastAsia" w:ascii="宋体" w:hAnsi="宋体" w:eastAsia="宋体" w:cs="宋体"/>
                <w:sz w:val="20"/>
                <w:szCs w:val="20"/>
                <w:lang w:val="zh-CN" w:bidi="zh-CN"/>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5" w:hRule="atLeast"/>
        </w:trPr>
        <w:tc>
          <w:tcPr>
            <w:tcW w:w="904" w:type="dxa"/>
            <w:tcBorders>
              <w:top w:val="single" w:color="000000" w:sz="4" w:space="0"/>
              <w:left w:val="single" w:color="000000" w:sz="4" w:space="0"/>
              <w:bottom w:val="single" w:color="000000" w:sz="4" w:space="0"/>
              <w:right w:val="single" w:color="000000" w:sz="4" w:space="0"/>
            </w:tcBorders>
          </w:tcPr>
          <w:p>
            <w:pPr>
              <w:adjustRightInd/>
              <w:snapToGrid/>
              <w:spacing w:before="8" w:after="0"/>
              <w:rPr>
                <w:rFonts w:ascii="宋体" w:hAnsi="宋体" w:eastAsia="宋体" w:cs="宋体"/>
                <w:sz w:val="18"/>
                <w:szCs w:val="20"/>
                <w:lang w:val="zh-CN" w:bidi="zh-CN"/>
              </w:rPr>
            </w:pPr>
          </w:p>
          <w:p>
            <w:pPr>
              <w:adjustRightInd/>
              <w:snapToGrid/>
              <w:spacing w:before="1" w:after="0" w:line="290" w:lineRule="auto"/>
              <w:ind w:right="26"/>
              <w:rPr>
                <w:rFonts w:ascii="宋体" w:hAnsi="宋体" w:eastAsia="宋体" w:cs="宋体"/>
                <w:sz w:val="20"/>
                <w:szCs w:val="20"/>
                <w:lang w:val="zh-CN" w:bidi="zh-CN"/>
              </w:rPr>
            </w:pPr>
            <w:r>
              <w:rPr>
                <w:rFonts w:hint="eastAsia" w:ascii="宋体" w:hAnsi="宋体" w:eastAsia="宋体" w:cs="宋体"/>
                <w:sz w:val="20"/>
                <w:szCs w:val="20"/>
                <w:lang w:val="zh-CN" w:bidi="zh-CN"/>
              </w:rPr>
              <w:t>功能分类科目编码</w:t>
            </w:r>
          </w:p>
        </w:tc>
        <w:tc>
          <w:tcPr>
            <w:tcW w:w="2405"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宋体" w:hAnsi="宋体" w:eastAsia="宋体" w:cs="宋体"/>
                <w:sz w:val="20"/>
                <w:szCs w:val="20"/>
                <w:lang w:val="zh-CN" w:bidi="zh-CN"/>
              </w:rPr>
            </w:pPr>
          </w:p>
          <w:p>
            <w:pPr>
              <w:adjustRightInd/>
              <w:snapToGrid/>
              <w:spacing w:before="139" w:after="0"/>
              <w:rPr>
                <w:rFonts w:ascii="宋体" w:hAnsi="宋体" w:eastAsia="宋体" w:cs="宋体"/>
                <w:sz w:val="20"/>
                <w:szCs w:val="20"/>
                <w:lang w:val="zh-CN" w:bidi="zh-CN"/>
              </w:rPr>
            </w:pPr>
            <w:r>
              <w:rPr>
                <w:rFonts w:hint="eastAsia" w:ascii="宋体" w:hAnsi="宋体" w:eastAsia="宋体" w:cs="宋体"/>
                <w:sz w:val="20"/>
                <w:szCs w:val="20"/>
                <w:lang w:val="zh-CN" w:bidi="zh-CN"/>
              </w:rPr>
              <w:t>科目名称</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sz w:val="20"/>
                <w:szCs w:val="20"/>
                <w:lang w:val="zh-CN" w:bidi="zh-CN"/>
              </w:rPr>
            </w:pPr>
          </w:p>
        </w:tc>
        <w:tc>
          <w:tcPr>
            <w:tcW w:w="2297"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sz w:val="20"/>
                <w:szCs w:val="20"/>
                <w:lang w:val="zh-CN" w:bidi="zh-CN"/>
              </w:rPr>
            </w:pPr>
          </w:p>
        </w:tc>
        <w:tc>
          <w:tcPr>
            <w:tcW w:w="1697"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宋体" w:hAnsi="宋体" w:eastAsia="宋体" w:cs="宋体"/>
                <w:sz w:val="20"/>
                <w:szCs w:val="20"/>
                <w:lang w:val="zh-CN" w:bidi="zh-CN"/>
              </w:rPr>
            </w:pPr>
          </w:p>
          <w:p>
            <w:pPr>
              <w:adjustRightInd/>
              <w:snapToGrid/>
              <w:spacing w:before="139" w:after="0"/>
              <w:ind w:right="390"/>
              <w:jc w:val="center"/>
              <w:rPr>
                <w:rFonts w:ascii="宋体" w:hAnsi="宋体" w:eastAsia="宋体" w:cs="宋体"/>
                <w:sz w:val="20"/>
                <w:szCs w:val="20"/>
                <w:lang w:val="zh-CN" w:bidi="zh-CN"/>
              </w:rPr>
            </w:pPr>
            <w:r>
              <w:rPr>
                <w:rFonts w:hint="eastAsia" w:ascii="宋体" w:hAnsi="宋体" w:eastAsia="宋体" w:cs="宋体"/>
                <w:sz w:val="20"/>
                <w:szCs w:val="20"/>
                <w:lang w:val="zh-CN" w:bidi="zh-CN"/>
              </w:rPr>
              <w:t>小计</w:t>
            </w:r>
          </w:p>
        </w:tc>
        <w:tc>
          <w:tcPr>
            <w:tcW w:w="1696"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宋体" w:hAnsi="宋体" w:eastAsia="宋体" w:cs="宋体"/>
                <w:sz w:val="20"/>
                <w:szCs w:val="20"/>
                <w:lang w:val="zh-CN" w:bidi="zh-CN"/>
              </w:rPr>
            </w:pPr>
          </w:p>
          <w:p>
            <w:pPr>
              <w:adjustRightInd/>
              <w:snapToGrid/>
              <w:spacing w:before="139" w:after="0"/>
              <w:ind w:right="390"/>
              <w:jc w:val="center"/>
              <w:rPr>
                <w:rFonts w:ascii="宋体" w:hAnsi="宋体" w:eastAsia="宋体" w:cs="宋体"/>
                <w:sz w:val="20"/>
                <w:szCs w:val="20"/>
                <w:lang w:val="zh-CN" w:bidi="zh-CN"/>
              </w:rPr>
            </w:pPr>
            <w:r>
              <w:rPr>
                <w:rFonts w:hint="eastAsia" w:ascii="宋体" w:hAnsi="宋体" w:eastAsia="宋体" w:cs="宋体"/>
                <w:sz w:val="20"/>
                <w:szCs w:val="20"/>
                <w:lang w:val="zh-CN" w:bidi="zh-CN"/>
              </w:rPr>
              <w:t>基本支出</w:t>
            </w:r>
          </w:p>
        </w:tc>
        <w:tc>
          <w:tcPr>
            <w:tcW w:w="1696"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宋体" w:hAnsi="宋体" w:eastAsia="宋体" w:cs="宋体"/>
                <w:sz w:val="20"/>
                <w:szCs w:val="20"/>
                <w:lang w:val="zh-CN" w:bidi="zh-CN"/>
              </w:rPr>
            </w:pPr>
          </w:p>
          <w:p>
            <w:pPr>
              <w:adjustRightInd/>
              <w:snapToGrid/>
              <w:spacing w:before="139" w:after="0"/>
              <w:ind w:right="389"/>
              <w:jc w:val="center"/>
              <w:rPr>
                <w:rFonts w:ascii="宋体" w:hAnsi="宋体" w:eastAsia="宋体" w:cs="宋体"/>
                <w:sz w:val="20"/>
                <w:szCs w:val="20"/>
                <w:lang w:val="zh-CN" w:bidi="zh-CN"/>
              </w:rPr>
            </w:pPr>
            <w:r>
              <w:rPr>
                <w:rFonts w:hint="eastAsia" w:ascii="宋体" w:hAnsi="宋体" w:eastAsia="宋体" w:cs="宋体"/>
                <w:sz w:val="20"/>
                <w:szCs w:val="20"/>
                <w:lang w:val="zh-CN" w:bidi="zh-CN"/>
              </w:rPr>
              <w:t>项目支出</w:t>
            </w: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309" w:type="dxa"/>
            <w:gridSpan w:val="2"/>
            <w:tcBorders>
              <w:top w:val="single" w:color="000000" w:sz="4" w:space="0"/>
              <w:left w:val="single" w:color="000000" w:sz="4" w:space="0"/>
              <w:bottom w:val="single" w:color="000000" w:sz="4" w:space="0"/>
              <w:right w:val="single" w:color="000000" w:sz="4" w:space="0"/>
            </w:tcBorders>
          </w:tcPr>
          <w:p>
            <w:pPr>
              <w:adjustRightInd/>
              <w:snapToGrid/>
              <w:spacing w:before="45" w:after="0"/>
              <w:ind w:right="1370"/>
              <w:jc w:val="center"/>
              <w:rPr>
                <w:rFonts w:ascii="宋体" w:hAnsi="宋体" w:eastAsia="宋体" w:cs="宋体"/>
                <w:sz w:val="20"/>
                <w:szCs w:val="20"/>
                <w:lang w:val="zh-CN" w:bidi="zh-CN"/>
              </w:rPr>
            </w:pPr>
            <w:r>
              <w:rPr>
                <w:rFonts w:hint="eastAsia" w:ascii="宋体" w:hAnsi="宋体" w:eastAsia="宋体" w:cs="宋体"/>
                <w:sz w:val="20"/>
                <w:szCs w:val="20"/>
                <w:lang w:val="zh-CN" w:bidi="zh-CN"/>
              </w:rPr>
              <w:t>栏次</w:t>
            </w:r>
          </w:p>
        </w:tc>
        <w:tc>
          <w:tcPr>
            <w:tcW w:w="2265" w:type="dxa"/>
            <w:tcBorders>
              <w:top w:val="single" w:color="000000" w:sz="4" w:space="0"/>
              <w:left w:val="single" w:color="000000" w:sz="4" w:space="0"/>
              <w:bottom w:val="single" w:color="000000" w:sz="4" w:space="0"/>
              <w:right w:val="single" w:color="000000" w:sz="4" w:space="0"/>
            </w:tcBorders>
          </w:tcPr>
          <w:p>
            <w:pPr>
              <w:adjustRightInd/>
              <w:snapToGrid/>
              <w:spacing w:before="45" w:after="0"/>
              <w:jc w:val="center"/>
              <w:rPr>
                <w:rFonts w:ascii="宋体" w:hAnsi="宋体" w:eastAsia="宋体" w:cs="宋体"/>
                <w:sz w:val="20"/>
                <w:szCs w:val="20"/>
                <w:lang w:val="zh-CN" w:bidi="zh-CN"/>
              </w:rPr>
            </w:pPr>
            <w:r>
              <w:rPr>
                <w:rFonts w:hint="eastAsia" w:ascii="宋体" w:hAnsi="宋体" w:eastAsia="宋体" w:cs="宋体"/>
                <w:w w:val="99"/>
                <w:sz w:val="20"/>
                <w:szCs w:val="20"/>
                <w:lang w:val="zh-CN" w:bidi="zh-CN"/>
              </w:rPr>
              <w:t>1</w:t>
            </w:r>
          </w:p>
        </w:tc>
        <w:tc>
          <w:tcPr>
            <w:tcW w:w="2297" w:type="dxa"/>
            <w:tcBorders>
              <w:top w:val="single" w:color="000000" w:sz="4" w:space="0"/>
              <w:left w:val="single" w:color="000000" w:sz="4" w:space="0"/>
              <w:bottom w:val="single" w:color="000000" w:sz="4" w:space="0"/>
              <w:right w:val="single" w:color="000000" w:sz="4" w:space="0"/>
            </w:tcBorders>
          </w:tcPr>
          <w:p>
            <w:pPr>
              <w:adjustRightInd/>
              <w:snapToGrid/>
              <w:spacing w:before="45" w:after="0"/>
              <w:jc w:val="center"/>
              <w:rPr>
                <w:rFonts w:ascii="宋体" w:hAnsi="宋体" w:eastAsia="宋体" w:cs="宋体"/>
                <w:sz w:val="20"/>
                <w:szCs w:val="20"/>
                <w:lang w:val="zh-CN" w:bidi="zh-CN"/>
              </w:rPr>
            </w:pPr>
            <w:r>
              <w:rPr>
                <w:rFonts w:hint="eastAsia" w:ascii="宋体" w:hAnsi="宋体" w:eastAsia="宋体" w:cs="宋体"/>
                <w:w w:val="99"/>
                <w:sz w:val="20"/>
                <w:szCs w:val="20"/>
                <w:lang w:val="zh-CN" w:bidi="zh-CN"/>
              </w:rPr>
              <w:t>2</w:t>
            </w:r>
          </w:p>
        </w:tc>
        <w:tc>
          <w:tcPr>
            <w:tcW w:w="1697" w:type="dxa"/>
            <w:tcBorders>
              <w:top w:val="single" w:color="000000" w:sz="4" w:space="0"/>
              <w:left w:val="single" w:color="000000" w:sz="4" w:space="0"/>
              <w:bottom w:val="single" w:color="000000" w:sz="4" w:space="0"/>
              <w:right w:val="single" w:color="000000" w:sz="4" w:space="0"/>
            </w:tcBorders>
          </w:tcPr>
          <w:p>
            <w:pPr>
              <w:adjustRightInd/>
              <w:snapToGrid/>
              <w:spacing w:before="45" w:after="0"/>
              <w:jc w:val="center"/>
              <w:rPr>
                <w:rFonts w:ascii="宋体" w:hAnsi="宋体" w:eastAsia="宋体" w:cs="宋体"/>
                <w:sz w:val="20"/>
                <w:szCs w:val="20"/>
                <w:lang w:val="zh-CN" w:bidi="zh-CN"/>
              </w:rPr>
            </w:pPr>
            <w:r>
              <w:rPr>
                <w:rFonts w:hint="eastAsia" w:ascii="宋体" w:hAnsi="宋体" w:eastAsia="宋体" w:cs="宋体"/>
                <w:w w:val="99"/>
                <w:sz w:val="20"/>
                <w:szCs w:val="20"/>
                <w:lang w:val="zh-CN" w:bidi="zh-CN"/>
              </w:rPr>
              <w:t>3</w:t>
            </w:r>
          </w:p>
        </w:tc>
        <w:tc>
          <w:tcPr>
            <w:tcW w:w="1696" w:type="dxa"/>
            <w:tcBorders>
              <w:top w:val="single" w:color="000000" w:sz="4" w:space="0"/>
              <w:left w:val="single" w:color="000000" w:sz="4" w:space="0"/>
              <w:bottom w:val="single" w:color="000000" w:sz="4" w:space="0"/>
              <w:right w:val="single" w:color="000000" w:sz="4" w:space="0"/>
            </w:tcBorders>
          </w:tcPr>
          <w:p>
            <w:pPr>
              <w:adjustRightInd/>
              <w:snapToGrid/>
              <w:spacing w:before="45" w:after="0"/>
              <w:jc w:val="center"/>
              <w:rPr>
                <w:rFonts w:ascii="宋体" w:hAnsi="宋体" w:eastAsia="宋体" w:cs="宋体"/>
                <w:sz w:val="20"/>
                <w:szCs w:val="20"/>
                <w:lang w:val="zh-CN" w:bidi="zh-CN"/>
              </w:rPr>
            </w:pPr>
            <w:r>
              <w:rPr>
                <w:rFonts w:hint="eastAsia" w:ascii="宋体" w:hAnsi="宋体" w:eastAsia="宋体" w:cs="宋体"/>
                <w:w w:val="99"/>
                <w:sz w:val="20"/>
                <w:szCs w:val="20"/>
                <w:lang w:val="zh-CN" w:bidi="zh-CN"/>
              </w:rPr>
              <w:t>4</w:t>
            </w:r>
          </w:p>
        </w:tc>
        <w:tc>
          <w:tcPr>
            <w:tcW w:w="1696" w:type="dxa"/>
            <w:tcBorders>
              <w:top w:val="single" w:color="000000" w:sz="4" w:space="0"/>
              <w:left w:val="single" w:color="000000" w:sz="4" w:space="0"/>
              <w:bottom w:val="single" w:color="000000" w:sz="4" w:space="0"/>
              <w:right w:val="single" w:color="000000" w:sz="4" w:space="0"/>
            </w:tcBorders>
          </w:tcPr>
          <w:p>
            <w:pPr>
              <w:adjustRightInd/>
              <w:snapToGrid/>
              <w:spacing w:before="45" w:after="0"/>
              <w:jc w:val="center"/>
              <w:rPr>
                <w:rFonts w:ascii="宋体" w:hAnsi="宋体" w:eastAsia="宋体" w:cs="宋体"/>
                <w:sz w:val="20"/>
                <w:szCs w:val="20"/>
                <w:lang w:val="zh-CN" w:bidi="zh-CN"/>
              </w:rPr>
            </w:pPr>
            <w:r>
              <w:rPr>
                <w:rFonts w:hint="eastAsia" w:ascii="宋体" w:hAnsi="宋体" w:eastAsia="宋体" w:cs="宋体"/>
                <w:w w:val="99"/>
                <w:sz w:val="20"/>
                <w:szCs w:val="20"/>
                <w:lang w:val="zh-CN" w:bidi="zh-CN"/>
              </w:rPr>
              <w:t>5</w:t>
            </w:r>
          </w:p>
        </w:tc>
        <w:tc>
          <w:tcPr>
            <w:tcW w:w="1500" w:type="dxa"/>
            <w:tcBorders>
              <w:top w:val="single" w:color="000000" w:sz="4" w:space="0"/>
              <w:left w:val="single" w:color="000000" w:sz="4" w:space="0"/>
              <w:bottom w:val="single" w:color="000000" w:sz="4" w:space="0"/>
              <w:right w:val="single" w:color="000000" w:sz="4" w:space="0"/>
            </w:tcBorders>
          </w:tcPr>
          <w:p>
            <w:pPr>
              <w:adjustRightInd/>
              <w:snapToGrid/>
              <w:spacing w:before="45" w:after="0"/>
              <w:jc w:val="center"/>
              <w:rPr>
                <w:rFonts w:ascii="宋体" w:hAnsi="宋体" w:eastAsia="宋体" w:cs="宋体"/>
                <w:sz w:val="20"/>
                <w:szCs w:val="20"/>
                <w:lang w:val="zh-CN" w:bidi="zh-CN"/>
              </w:rPr>
            </w:pPr>
            <w:r>
              <w:rPr>
                <w:rFonts w:hint="eastAsia" w:ascii="宋体" w:hAnsi="宋体" w:eastAsia="宋体" w:cs="宋体"/>
                <w:w w:val="99"/>
                <w:sz w:val="20"/>
                <w:szCs w:val="20"/>
                <w:lang w:val="zh-CN" w:bidi="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309" w:type="dxa"/>
            <w:gridSpan w:val="2"/>
            <w:tcBorders>
              <w:top w:val="single" w:color="000000" w:sz="4" w:space="0"/>
              <w:left w:val="single" w:color="000000" w:sz="4" w:space="0"/>
              <w:bottom w:val="single" w:color="000000" w:sz="4" w:space="0"/>
              <w:right w:val="single" w:color="000000" w:sz="4" w:space="0"/>
            </w:tcBorders>
          </w:tcPr>
          <w:p>
            <w:pPr>
              <w:adjustRightInd/>
              <w:snapToGrid/>
              <w:spacing w:before="43" w:after="0"/>
              <w:rPr>
                <w:rFonts w:ascii="宋体" w:hAnsi="宋体" w:eastAsia="宋体" w:cs="宋体"/>
                <w:sz w:val="20"/>
                <w:szCs w:val="20"/>
                <w:lang w:val="zh-CN" w:bidi="zh-CN"/>
              </w:rPr>
            </w:pPr>
            <w:r>
              <w:rPr>
                <w:rFonts w:hint="eastAsia" w:ascii="宋体" w:hAnsi="宋体" w:eastAsia="宋体" w:cs="宋体"/>
                <w:sz w:val="20"/>
                <w:szCs w:val="20"/>
                <w:lang w:val="zh-CN" w:bidi="zh-CN"/>
              </w:rPr>
              <w:t>合计</w:t>
            </w:r>
          </w:p>
        </w:tc>
        <w:tc>
          <w:tcPr>
            <w:tcW w:w="2265"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p>
        </w:tc>
        <w:tc>
          <w:tcPr>
            <w:tcW w:w="2297"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r>
              <w:rPr>
                <w:rFonts w:hint="eastAsia" w:ascii="Times New Roman" w:hAnsi="宋体" w:eastAsia="宋体" w:cs="宋体"/>
                <w:sz w:val="20"/>
                <w:szCs w:val="20"/>
                <w:lang w:val="zh-CN" w:bidi="zh-CN"/>
              </w:rPr>
              <w:t>1746.00</w:t>
            </w:r>
          </w:p>
        </w:tc>
        <w:tc>
          <w:tcPr>
            <w:tcW w:w="1697"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r>
              <w:rPr>
                <w:rFonts w:hint="eastAsia" w:ascii="Times New Roman" w:hAnsi="宋体" w:eastAsia="宋体" w:cs="宋体"/>
                <w:sz w:val="20"/>
                <w:szCs w:val="20"/>
                <w:lang w:val="zh-CN" w:bidi="zh-CN"/>
              </w:rPr>
              <w:t>1746.00</w:t>
            </w:r>
          </w:p>
        </w:tc>
        <w:tc>
          <w:tcPr>
            <w:tcW w:w="1696"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p>
        </w:tc>
        <w:tc>
          <w:tcPr>
            <w:tcW w:w="1696"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r>
              <w:rPr>
                <w:rFonts w:hint="eastAsia" w:ascii="Times New Roman" w:hAnsi="宋体" w:eastAsia="宋体" w:cs="宋体"/>
                <w:sz w:val="20"/>
                <w:szCs w:val="20"/>
                <w:lang w:val="zh-CN" w:bidi="zh-CN"/>
              </w:rPr>
              <w:t>1746.00</w:t>
            </w:r>
          </w:p>
        </w:tc>
        <w:tc>
          <w:tcPr>
            <w:tcW w:w="1500"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904"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r>
              <w:rPr>
                <w:rFonts w:hint="eastAsia" w:ascii="Times New Roman" w:hAnsi="宋体" w:eastAsia="宋体" w:cs="宋体"/>
                <w:sz w:val="20"/>
                <w:szCs w:val="20"/>
                <w:lang w:val="zh-CN" w:bidi="zh-CN"/>
              </w:rPr>
              <w:t>212</w:t>
            </w:r>
          </w:p>
        </w:tc>
        <w:tc>
          <w:tcPr>
            <w:tcW w:w="2405"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r>
              <w:rPr>
                <w:rFonts w:hint="eastAsia" w:ascii="Times New Roman" w:hAnsi="宋体" w:eastAsia="宋体" w:cs="宋体"/>
                <w:sz w:val="20"/>
                <w:szCs w:val="20"/>
                <w:lang w:val="zh-CN" w:bidi="zh-CN"/>
              </w:rPr>
              <w:t>城乡社区支出</w:t>
            </w:r>
          </w:p>
        </w:tc>
        <w:tc>
          <w:tcPr>
            <w:tcW w:w="2265"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p>
        </w:tc>
        <w:tc>
          <w:tcPr>
            <w:tcW w:w="2297"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r>
              <w:rPr>
                <w:rFonts w:hint="eastAsia" w:ascii="Times New Roman" w:hAnsi="宋体" w:eastAsia="宋体" w:cs="宋体"/>
                <w:sz w:val="20"/>
                <w:szCs w:val="20"/>
                <w:lang w:val="zh-CN" w:bidi="zh-CN"/>
              </w:rPr>
              <w:t>1746.00</w:t>
            </w:r>
          </w:p>
        </w:tc>
        <w:tc>
          <w:tcPr>
            <w:tcW w:w="1697"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r>
              <w:rPr>
                <w:rFonts w:hint="eastAsia" w:ascii="Times New Roman" w:hAnsi="宋体" w:eastAsia="宋体" w:cs="宋体"/>
                <w:sz w:val="20"/>
                <w:szCs w:val="20"/>
                <w:lang w:val="zh-CN" w:bidi="zh-CN"/>
              </w:rPr>
              <w:t>1746.00</w:t>
            </w:r>
          </w:p>
        </w:tc>
        <w:tc>
          <w:tcPr>
            <w:tcW w:w="1696"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p>
        </w:tc>
        <w:tc>
          <w:tcPr>
            <w:tcW w:w="1696"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r>
              <w:rPr>
                <w:rFonts w:hint="eastAsia" w:ascii="Times New Roman" w:hAnsi="宋体" w:eastAsia="宋体" w:cs="宋体"/>
                <w:sz w:val="20"/>
                <w:szCs w:val="20"/>
                <w:lang w:val="zh-CN" w:bidi="zh-CN"/>
              </w:rPr>
              <w:t>1746.00</w:t>
            </w:r>
          </w:p>
        </w:tc>
        <w:tc>
          <w:tcPr>
            <w:tcW w:w="1500"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904"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r>
              <w:rPr>
                <w:rFonts w:hint="eastAsia" w:ascii="Times New Roman" w:hAnsi="宋体" w:eastAsia="宋体" w:cs="宋体"/>
                <w:sz w:val="20"/>
                <w:szCs w:val="20"/>
                <w:lang w:val="zh-CN" w:bidi="zh-CN"/>
              </w:rPr>
              <w:t>2120803</w:t>
            </w:r>
          </w:p>
        </w:tc>
        <w:tc>
          <w:tcPr>
            <w:tcW w:w="2405"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r>
              <w:rPr>
                <w:rFonts w:hint="eastAsia" w:ascii="Times New Roman" w:hAnsi="宋体" w:eastAsia="宋体" w:cs="宋体"/>
                <w:sz w:val="20"/>
                <w:szCs w:val="20"/>
                <w:lang w:val="zh-CN" w:bidi="zh-CN"/>
              </w:rPr>
              <w:t>城市建设支出</w:t>
            </w:r>
          </w:p>
        </w:tc>
        <w:tc>
          <w:tcPr>
            <w:tcW w:w="2265"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p>
        </w:tc>
        <w:tc>
          <w:tcPr>
            <w:tcW w:w="2297"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r>
              <w:rPr>
                <w:rFonts w:hint="eastAsia" w:ascii="Times New Roman" w:hAnsi="宋体" w:eastAsia="宋体" w:cs="宋体"/>
                <w:sz w:val="20"/>
                <w:szCs w:val="20"/>
                <w:lang w:val="zh-CN" w:bidi="zh-CN"/>
              </w:rPr>
              <w:t>1746.00</w:t>
            </w:r>
          </w:p>
        </w:tc>
        <w:tc>
          <w:tcPr>
            <w:tcW w:w="1697"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r>
              <w:rPr>
                <w:rFonts w:hint="eastAsia" w:ascii="Times New Roman" w:hAnsi="宋体" w:eastAsia="宋体" w:cs="宋体"/>
                <w:sz w:val="20"/>
                <w:szCs w:val="20"/>
                <w:lang w:val="zh-CN" w:bidi="zh-CN"/>
              </w:rPr>
              <w:t>1746.00</w:t>
            </w:r>
          </w:p>
        </w:tc>
        <w:tc>
          <w:tcPr>
            <w:tcW w:w="1696"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p>
        </w:tc>
        <w:tc>
          <w:tcPr>
            <w:tcW w:w="1696"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r>
              <w:rPr>
                <w:rFonts w:hint="eastAsia" w:ascii="Times New Roman" w:hAnsi="宋体" w:eastAsia="宋体" w:cs="宋体"/>
                <w:sz w:val="20"/>
                <w:szCs w:val="20"/>
                <w:lang w:val="zh-CN" w:bidi="zh-CN"/>
              </w:rPr>
              <w:t>1746.00</w:t>
            </w:r>
          </w:p>
        </w:tc>
        <w:tc>
          <w:tcPr>
            <w:tcW w:w="1500"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904"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p>
        </w:tc>
        <w:tc>
          <w:tcPr>
            <w:tcW w:w="2405"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p>
        </w:tc>
        <w:tc>
          <w:tcPr>
            <w:tcW w:w="2265"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p>
        </w:tc>
        <w:tc>
          <w:tcPr>
            <w:tcW w:w="2297"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p>
        </w:tc>
        <w:tc>
          <w:tcPr>
            <w:tcW w:w="1697"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p>
        </w:tc>
        <w:tc>
          <w:tcPr>
            <w:tcW w:w="1696"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p>
        </w:tc>
        <w:tc>
          <w:tcPr>
            <w:tcW w:w="1696"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p>
        </w:tc>
        <w:tc>
          <w:tcPr>
            <w:tcW w:w="1500" w:type="dxa"/>
            <w:tcBorders>
              <w:top w:val="single" w:color="000000" w:sz="4" w:space="0"/>
              <w:left w:val="single" w:color="000000" w:sz="4" w:space="0"/>
              <w:bottom w:val="single" w:color="000000" w:sz="4" w:space="0"/>
              <w:right w:val="single" w:color="000000" w:sz="4" w:space="0"/>
            </w:tcBorders>
          </w:tcPr>
          <w:p>
            <w:pPr>
              <w:adjustRightInd/>
              <w:snapToGrid/>
              <w:spacing w:after="0"/>
              <w:rPr>
                <w:rFonts w:ascii="Times New Roman" w:hAnsi="宋体" w:eastAsia="宋体" w:cs="宋体"/>
                <w:sz w:val="20"/>
                <w:szCs w:val="20"/>
                <w:lang w:val="zh-CN" w:bidi="zh-CN"/>
              </w:rPr>
            </w:pPr>
          </w:p>
        </w:tc>
      </w:tr>
    </w:tbl>
    <w:p>
      <w:pPr>
        <w:tabs>
          <w:tab w:val="left" w:pos="12527"/>
        </w:tabs>
        <w:adjustRightInd/>
        <w:snapToGrid/>
        <w:spacing w:before="59" w:after="30"/>
        <w:rPr>
          <w:rFonts w:ascii="Calibri" w:hAnsi="Calibri" w:eastAsia="宋体" w:cs="Times New Roman"/>
          <w:sz w:val="20"/>
          <w:szCs w:val="20"/>
        </w:rPr>
      </w:pPr>
      <w:r>
        <w:rPr>
          <w:rFonts w:hint="eastAsia" w:ascii="Calibri" w:hAnsi="Calibri" w:eastAsia="宋体" w:cs="Times New Roman"/>
          <w:sz w:val="20"/>
          <w:szCs w:val="20"/>
        </w:rPr>
        <w:t>部</w:t>
      </w:r>
      <w:r>
        <w:rPr>
          <w:rFonts w:hint="eastAsia" w:ascii="Calibri" w:hAnsi="Calibri" w:eastAsia="宋体" w:cs="Times New Roman"/>
          <w:spacing w:val="-3"/>
          <w:sz w:val="20"/>
          <w:szCs w:val="20"/>
        </w:rPr>
        <w:t>门</w:t>
      </w:r>
      <w:r>
        <w:rPr>
          <w:rFonts w:hint="eastAsia" w:ascii="Calibri" w:hAnsi="Calibri" w:eastAsia="宋体" w:cs="Times New Roman"/>
          <w:sz w:val="20"/>
          <w:szCs w:val="20"/>
        </w:rPr>
        <w:t>：河</w:t>
      </w:r>
      <w:r>
        <w:rPr>
          <w:rFonts w:hint="eastAsia" w:ascii="Calibri" w:hAnsi="Calibri" w:eastAsia="宋体" w:cs="Times New Roman"/>
          <w:spacing w:val="-3"/>
          <w:sz w:val="20"/>
          <w:szCs w:val="20"/>
        </w:rPr>
        <w:t>南</w:t>
      </w:r>
      <w:r>
        <w:rPr>
          <w:rFonts w:hint="eastAsia" w:ascii="Calibri" w:hAnsi="Calibri" w:eastAsia="宋体" w:cs="Times New Roman"/>
          <w:sz w:val="20"/>
          <w:szCs w:val="20"/>
        </w:rPr>
        <w:t>省濮阳市濮阳县城市管理综合执法局</w:t>
      </w:r>
      <w:r>
        <w:rPr>
          <w:rFonts w:ascii="Calibri" w:hAnsi="Calibri" w:eastAsia="宋体" w:cs="Times New Roman"/>
          <w:sz w:val="20"/>
          <w:szCs w:val="20"/>
        </w:rPr>
        <w:tab/>
      </w:r>
      <w:r>
        <w:rPr>
          <w:rFonts w:hint="eastAsia" w:ascii="Calibri" w:hAnsi="Calibri" w:eastAsia="宋体" w:cs="Times New Roman"/>
          <w:spacing w:val="-1"/>
          <w:sz w:val="20"/>
          <w:szCs w:val="20"/>
        </w:rPr>
        <w:t>金</w:t>
      </w:r>
      <w:r>
        <w:rPr>
          <w:rFonts w:hint="eastAsia" w:ascii="Calibri" w:hAnsi="Calibri" w:eastAsia="宋体" w:cs="Times New Roman"/>
          <w:spacing w:val="-3"/>
          <w:sz w:val="20"/>
          <w:szCs w:val="20"/>
        </w:rPr>
        <w:t>额</w:t>
      </w:r>
      <w:r>
        <w:rPr>
          <w:rFonts w:hint="eastAsia" w:ascii="Calibri" w:hAnsi="Calibri" w:eastAsia="宋体" w:cs="Times New Roman"/>
          <w:spacing w:val="-1"/>
          <w:sz w:val="20"/>
          <w:szCs w:val="20"/>
        </w:rPr>
        <w:t>单位</w:t>
      </w:r>
      <w:r>
        <w:rPr>
          <w:rFonts w:hint="eastAsia" w:ascii="Calibri" w:hAnsi="Calibri" w:eastAsia="宋体" w:cs="Times New Roman"/>
          <w:spacing w:val="-3"/>
          <w:sz w:val="20"/>
          <w:szCs w:val="20"/>
        </w:rPr>
        <w:t>：</w:t>
      </w:r>
      <w:r>
        <w:rPr>
          <w:rFonts w:hint="eastAsia" w:ascii="Calibri" w:hAnsi="Calibri" w:eastAsia="宋体" w:cs="Times New Roman"/>
          <w:spacing w:val="-1"/>
          <w:sz w:val="20"/>
          <w:szCs w:val="20"/>
        </w:rPr>
        <w:t>万</w:t>
      </w:r>
      <w:r>
        <w:rPr>
          <w:rFonts w:hint="eastAsia" w:ascii="Calibri" w:hAnsi="Calibri" w:eastAsia="宋体" w:cs="Times New Roman"/>
          <w:sz w:val="20"/>
          <w:szCs w:val="20"/>
        </w:rPr>
        <w:t>元</w:t>
      </w:r>
    </w:p>
    <w:p>
      <w:pPr>
        <w:adjustRightInd/>
        <w:snapToGrid/>
        <w:spacing w:before="44" w:after="0" w:line="316" w:lineRule="auto"/>
        <w:ind w:right="6896"/>
        <w:rPr>
          <w:rFonts w:ascii="Calibri" w:hAnsi="Calibri" w:eastAsia="宋体" w:cs="Times New Roman"/>
          <w:w w:val="95"/>
          <w:sz w:val="20"/>
          <w:szCs w:val="20"/>
        </w:rPr>
      </w:pPr>
    </w:p>
    <w:p>
      <w:pPr>
        <w:adjustRightInd/>
        <w:snapToGrid/>
        <w:spacing w:before="44" w:after="0" w:line="316" w:lineRule="auto"/>
        <w:ind w:right="6896"/>
        <w:rPr>
          <w:rFonts w:ascii="Calibri" w:hAnsi="Calibri" w:eastAsia="宋体" w:cs="Times New Roman"/>
          <w:sz w:val="20"/>
          <w:szCs w:val="20"/>
        </w:rPr>
        <w:sectPr>
          <w:pgSz w:w="16838" w:h="11900" w:orient="landscape"/>
          <w:pgMar w:top="640" w:right="1440" w:bottom="740" w:left="723" w:header="0" w:footer="0" w:gutter="0"/>
          <w:cols w:space="720" w:num="1"/>
        </w:sect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bookmarkStart w:id="13" w:name="page16"/>
      <w:bookmarkEnd w:id="13"/>
    </w:p>
    <w:p>
      <w:pPr>
        <w:adjustRightInd/>
        <w:snapToGrid/>
        <w:spacing w:after="0"/>
        <w:sectPr>
          <w:type w:val="continuous"/>
          <w:pgSz w:w="16838" w:h="11900" w:orient="landscape"/>
          <w:pgMar w:top="5800" w:right="1440" w:bottom="5740" w:left="723" w:header="0" w:footer="0" w:gutter="0"/>
          <w:cols w:space="720" w:num="1"/>
        </w:sectPr>
      </w:pPr>
    </w:p>
    <w:p>
      <w:pPr>
        <w:adjustRightInd/>
        <w:snapToGrid/>
        <w:spacing w:before="32" w:after="0"/>
        <w:ind w:right="1735"/>
        <w:jc w:val="center"/>
        <w:outlineLvl w:val="0"/>
        <w:rPr>
          <w:rFonts w:hint="eastAsia" w:asciiTheme="minorEastAsia" w:hAnsiTheme="minorEastAsia" w:eastAsiaTheme="minorEastAsia" w:cstheme="minorEastAsia"/>
          <w:sz w:val="48"/>
          <w:szCs w:val="48"/>
          <w:lang w:val="zh-CN" w:bidi="zh-CN"/>
        </w:rPr>
      </w:pPr>
      <w:bookmarkStart w:id="14" w:name="page17"/>
      <w:bookmarkEnd w:id="14"/>
    </w:p>
    <w:p>
      <w:pPr>
        <w:adjustRightInd/>
        <w:snapToGrid/>
        <w:spacing w:before="32" w:after="0"/>
        <w:ind w:right="1735"/>
        <w:jc w:val="center"/>
        <w:outlineLvl w:val="0"/>
        <w:rPr>
          <w:rFonts w:hint="eastAsia" w:asciiTheme="minorEastAsia" w:hAnsiTheme="minorEastAsia" w:eastAsiaTheme="minorEastAsia" w:cstheme="minorEastAsia"/>
          <w:sz w:val="48"/>
          <w:szCs w:val="48"/>
          <w:lang w:val="zh-CN" w:bidi="zh-CN"/>
        </w:rPr>
      </w:pPr>
    </w:p>
    <w:p>
      <w:pPr>
        <w:adjustRightInd/>
        <w:snapToGrid/>
        <w:spacing w:before="32" w:after="0"/>
        <w:ind w:right="1735"/>
        <w:jc w:val="center"/>
        <w:outlineLvl w:val="0"/>
        <w:rPr>
          <w:rFonts w:hint="eastAsia" w:asciiTheme="minorEastAsia" w:hAnsiTheme="minorEastAsia" w:eastAsiaTheme="minorEastAsia" w:cstheme="minorEastAsia"/>
          <w:sz w:val="48"/>
          <w:szCs w:val="48"/>
          <w:lang w:val="zh-CN" w:bidi="zh-CN"/>
        </w:rPr>
      </w:pPr>
    </w:p>
    <w:p>
      <w:pPr>
        <w:adjustRightInd/>
        <w:snapToGrid/>
        <w:spacing w:before="32" w:after="0"/>
        <w:ind w:right="1735"/>
        <w:jc w:val="center"/>
        <w:outlineLvl w:val="0"/>
        <w:rPr>
          <w:rFonts w:hint="eastAsia" w:asciiTheme="minorEastAsia" w:hAnsiTheme="minorEastAsia" w:eastAsiaTheme="minorEastAsia" w:cstheme="minorEastAsia"/>
          <w:sz w:val="48"/>
          <w:szCs w:val="48"/>
          <w:lang w:val="zh-CN" w:bidi="zh-CN"/>
        </w:rPr>
      </w:pPr>
    </w:p>
    <w:p>
      <w:pPr>
        <w:adjustRightInd/>
        <w:snapToGrid/>
        <w:spacing w:before="32" w:after="0"/>
        <w:ind w:right="1735"/>
        <w:jc w:val="center"/>
        <w:outlineLvl w:val="0"/>
        <w:rPr>
          <w:rFonts w:hint="eastAsia" w:asciiTheme="minorEastAsia" w:hAnsiTheme="minorEastAsia" w:eastAsiaTheme="minorEastAsia" w:cstheme="minorEastAsia"/>
          <w:sz w:val="48"/>
          <w:szCs w:val="48"/>
          <w:lang w:val="zh-CN" w:bidi="zh-CN"/>
        </w:rPr>
      </w:pPr>
    </w:p>
    <w:p>
      <w:pPr>
        <w:adjustRightInd/>
        <w:snapToGrid/>
        <w:spacing w:before="32" w:after="0"/>
        <w:ind w:right="1735"/>
        <w:jc w:val="center"/>
        <w:outlineLvl w:val="0"/>
        <w:rPr>
          <w:rFonts w:hint="eastAsia" w:asciiTheme="minorEastAsia" w:hAnsiTheme="minorEastAsia" w:eastAsiaTheme="minorEastAsia" w:cstheme="minorEastAsia"/>
          <w:sz w:val="48"/>
          <w:szCs w:val="48"/>
          <w:lang w:val="zh-CN" w:bidi="zh-CN"/>
        </w:rPr>
      </w:pPr>
    </w:p>
    <w:p>
      <w:pPr>
        <w:adjustRightInd/>
        <w:snapToGrid/>
        <w:spacing w:before="32" w:after="0"/>
        <w:ind w:right="1735"/>
        <w:jc w:val="center"/>
        <w:outlineLvl w:val="0"/>
        <w:rPr>
          <w:rFonts w:hint="eastAsia" w:asciiTheme="minorEastAsia" w:hAnsiTheme="minorEastAsia" w:eastAsiaTheme="minorEastAsia" w:cstheme="minorEastAsia"/>
          <w:sz w:val="48"/>
          <w:szCs w:val="48"/>
          <w:lang w:val="zh-CN" w:bidi="zh-CN"/>
        </w:rPr>
      </w:pPr>
    </w:p>
    <w:p>
      <w:pPr>
        <w:adjustRightInd/>
        <w:snapToGrid/>
        <w:spacing w:before="32" w:after="0"/>
        <w:ind w:right="1735"/>
        <w:jc w:val="center"/>
        <w:outlineLvl w:val="0"/>
        <w:rPr>
          <w:rFonts w:hint="eastAsia" w:asciiTheme="minorEastAsia" w:hAnsiTheme="minorEastAsia" w:eastAsiaTheme="minorEastAsia" w:cstheme="minorEastAsia"/>
          <w:sz w:val="48"/>
          <w:szCs w:val="48"/>
          <w:lang w:val="zh-CN" w:bidi="zh-CN"/>
        </w:rPr>
      </w:pPr>
    </w:p>
    <w:p>
      <w:pPr>
        <w:adjustRightInd/>
        <w:snapToGrid/>
        <w:spacing w:before="32" w:after="0"/>
        <w:ind w:right="1735"/>
        <w:jc w:val="center"/>
        <w:outlineLvl w:val="0"/>
        <w:rPr>
          <w:rFonts w:hint="eastAsia" w:asciiTheme="minorEastAsia" w:hAnsiTheme="minorEastAsia" w:eastAsiaTheme="minorEastAsia" w:cstheme="minorEastAsia"/>
          <w:sz w:val="48"/>
          <w:szCs w:val="48"/>
          <w:lang w:val="zh-CN" w:bidi="zh-CN"/>
        </w:rPr>
      </w:pPr>
      <w:r>
        <w:rPr>
          <w:rFonts w:hint="eastAsia" w:asciiTheme="minorEastAsia" w:hAnsiTheme="minorEastAsia" w:eastAsiaTheme="minorEastAsia" w:cstheme="minorEastAsia"/>
          <w:sz w:val="48"/>
          <w:szCs w:val="48"/>
          <w:lang w:val="en-US" w:bidi="zh-CN"/>
        </w:rPr>
        <w:t xml:space="preserve">    </w:t>
      </w:r>
      <w:r>
        <w:rPr>
          <w:rFonts w:hint="eastAsia" w:asciiTheme="minorEastAsia" w:hAnsiTheme="minorEastAsia" w:eastAsiaTheme="minorEastAsia" w:cstheme="minorEastAsia"/>
          <w:sz w:val="48"/>
          <w:szCs w:val="48"/>
          <w:lang w:val="zh-CN" w:bidi="zh-CN"/>
        </w:rPr>
        <w:t>第三部分</w:t>
      </w:r>
    </w:p>
    <w:p>
      <w:pPr>
        <w:adjustRightInd/>
        <w:snapToGrid/>
        <w:spacing w:before="9" w:after="0"/>
        <w:ind w:right="1735"/>
        <w:jc w:val="center"/>
        <w:rPr>
          <w:rFonts w:hint="eastAsia" w:asciiTheme="minorEastAsia" w:hAnsiTheme="minorEastAsia" w:eastAsiaTheme="minorEastAsia" w:cstheme="minorEastAsia"/>
          <w:sz w:val="48"/>
          <w:szCs w:val="20"/>
        </w:rPr>
      </w:pPr>
      <w:r>
        <w:rPr>
          <w:rFonts w:hint="eastAsia" w:asciiTheme="minorEastAsia" w:hAnsiTheme="minorEastAsia" w:eastAsiaTheme="minorEastAsia" w:cstheme="minorEastAsia"/>
          <w:sz w:val="48"/>
          <w:szCs w:val="20"/>
          <w:lang w:val="en-US" w:eastAsia="zh-CN"/>
        </w:rPr>
        <w:t xml:space="preserve">    </w:t>
      </w:r>
      <w:r>
        <w:rPr>
          <w:rFonts w:hint="eastAsia" w:asciiTheme="minorEastAsia" w:hAnsiTheme="minorEastAsia" w:eastAsiaTheme="minorEastAsia" w:cstheme="minorEastAsia"/>
          <w:sz w:val="48"/>
          <w:szCs w:val="20"/>
        </w:rPr>
        <w:t>2018 年度部门决算情况说明</w:t>
      </w:r>
    </w:p>
    <w:p>
      <w:pPr>
        <w:adjustRightInd/>
        <w:snapToGrid/>
        <w:spacing w:after="0"/>
        <w:jc w:val="center"/>
        <w:rPr>
          <w:rFonts w:hint="eastAsia" w:asciiTheme="minorEastAsia" w:hAnsiTheme="minorEastAsia" w:eastAsiaTheme="minorEastAsia" w:cstheme="minorEastAsia"/>
        </w:rPr>
        <w:sectPr>
          <w:pgSz w:w="11900" w:h="16838"/>
          <w:pgMar w:top="1440" w:right="1202" w:bottom="726" w:left="1480" w:header="0" w:footer="0" w:gutter="0"/>
          <w:cols w:space="720" w:num="1"/>
        </w:sectPr>
      </w:pPr>
    </w:p>
    <w:p>
      <w:pPr>
        <w:tabs>
          <w:tab w:val="left" w:pos="220"/>
          <w:tab w:val="left" w:pos="1540"/>
        </w:tabs>
        <w:adjustRightInd/>
        <w:snapToGrid/>
        <w:spacing w:after="0" w:line="200" w:lineRule="exact"/>
        <w:ind w:left="220" w:leftChars="0" w:hanging="220" w:hangingChars="110"/>
        <w:rPr>
          <w:rFonts w:hint="eastAsia" w:asciiTheme="minorEastAsia" w:hAnsiTheme="minorEastAsia" w:eastAsiaTheme="minorEastAsia" w:cstheme="minorEastAsia"/>
          <w:sz w:val="20"/>
          <w:szCs w:val="20"/>
        </w:rPr>
      </w:pPr>
    </w:p>
    <w:p>
      <w:pPr>
        <w:adjustRightInd/>
        <w:snapToGrid/>
        <w:spacing w:before="30" w:after="0"/>
        <w:ind w:firstLine="643" w:firstLineChars="200"/>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一、 收入支出决算总体情况说明</w:t>
      </w:r>
    </w:p>
    <w:p>
      <w:pPr>
        <w:adjustRightInd/>
        <w:snapToGrid/>
        <w:spacing w:before="214" w:after="0"/>
        <w:ind w:firstLine="640" w:firstLineChars="200"/>
        <w:rPr>
          <w:rFonts w:hint="eastAsia" w:ascii="仿宋" w:hAnsi="仿宋" w:eastAsia="仿宋" w:cs="仿宋"/>
          <w:sz w:val="32"/>
          <w:szCs w:val="32"/>
          <w:lang w:val="zh-CN" w:bidi="zh-CN"/>
        </w:rPr>
      </w:pPr>
      <w:r>
        <w:rPr>
          <w:rFonts w:hint="eastAsia" w:ascii="仿宋" w:hAnsi="仿宋" w:eastAsia="仿宋" w:cs="仿宋"/>
          <w:sz w:val="32"/>
          <w:szCs w:val="32"/>
          <w:lang w:val="zh-CN" w:bidi="zh-CN"/>
        </w:rPr>
        <w:t>2018 年度收、支总计均为</w:t>
      </w:r>
      <w:r>
        <w:rPr>
          <w:rFonts w:hint="eastAsia" w:ascii="仿宋" w:hAnsi="仿宋" w:eastAsia="仿宋" w:cs="仿宋"/>
          <w:sz w:val="32"/>
          <w:szCs w:val="32"/>
          <w:lang w:bidi="zh-CN"/>
        </w:rPr>
        <w:t>5050.78</w:t>
      </w:r>
      <w:r>
        <w:rPr>
          <w:rFonts w:hint="eastAsia" w:ascii="仿宋" w:hAnsi="仿宋" w:eastAsia="仿宋" w:cs="仿宋"/>
          <w:sz w:val="32"/>
          <w:szCs w:val="32"/>
          <w:lang w:val="zh-CN" w:bidi="zh-CN"/>
        </w:rPr>
        <w:t>万元。与 2017 年相</w:t>
      </w:r>
    </w:p>
    <w:p>
      <w:pPr>
        <w:adjustRightInd/>
        <w:snapToGrid/>
        <w:spacing w:before="209" w:after="0" w:line="364" w:lineRule="auto"/>
        <w:ind w:right="597"/>
        <w:rPr>
          <w:rFonts w:hint="eastAsia" w:ascii="仿宋" w:hAnsi="仿宋" w:eastAsia="仿宋" w:cs="仿宋"/>
          <w:sz w:val="32"/>
          <w:szCs w:val="32"/>
          <w:lang w:val="zh-CN" w:bidi="zh-CN"/>
        </w:rPr>
      </w:pPr>
      <w:r>
        <w:rPr>
          <w:rFonts w:hint="eastAsia" w:ascii="仿宋" w:hAnsi="仿宋" w:eastAsia="仿宋" w:cs="仿宋"/>
          <w:position w:val="1"/>
          <w:sz w:val="32"/>
          <w:szCs w:val="32"/>
          <w:lang w:val="zh-CN" w:bidi="zh-CN"/>
        </w:rPr>
        <w:t>比</w:t>
      </w:r>
      <w:r>
        <w:rPr>
          <w:rFonts w:hint="eastAsia" w:ascii="仿宋" w:hAnsi="仿宋" w:eastAsia="仿宋" w:cs="仿宋"/>
          <w:spacing w:val="-22"/>
          <w:position w:val="1"/>
          <w:sz w:val="32"/>
          <w:szCs w:val="32"/>
          <w:lang w:val="zh-CN" w:bidi="zh-CN"/>
        </w:rPr>
        <w:t>，</w:t>
      </w:r>
      <w:r>
        <w:rPr>
          <w:rFonts w:hint="eastAsia" w:ascii="仿宋" w:hAnsi="仿宋" w:eastAsia="仿宋" w:cs="仿宋"/>
          <w:position w:val="1"/>
          <w:sz w:val="32"/>
          <w:szCs w:val="32"/>
          <w:lang w:val="zh-CN" w:bidi="zh-CN"/>
        </w:rPr>
        <w:t>收</w:t>
      </w:r>
      <w:r>
        <w:rPr>
          <w:rFonts w:hint="eastAsia" w:ascii="仿宋" w:hAnsi="仿宋" w:eastAsia="仿宋" w:cs="仿宋"/>
          <w:spacing w:val="-22"/>
          <w:position w:val="1"/>
          <w:sz w:val="32"/>
          <w:szCs w:val="32"/>
          <w:lang w:val="zh-CN" w:bidi="zh-CN"/>
        </w:rPr>
        <w:t>、</w:t>
      </w:r>
      <w:r>
        <w:rPr>
          <w:rFonts w:hint="eastAsia" w:ascii="仿宋" w:hAnsi="仿宋" w:eastAsia="仿宋" w:cs="仿宋"/>
          <w:position w:val="1"/>
          <w:sz w:val="32"/>
          <w:szCs w:val="32"/>
          <w:lang w:val="zh-CN" w:bidi="zh-CN"/>
        </w:rPr>
        <w:t>支总计各</w:t>
      </w:r>
      <w:r>
        <w:rPr>
          <w:rFonts w:hint="eastAsia" w:ascii="仿宋" w:hAnsi="仿宋" w:eastAsia="仿宋" w:cs="仿宋"/>
          <w:spacing w:val="-4"/>
          <w:position w:val="1"/>
          <w:sz w:val="32"/>
          <w:szCs w:val="32"/>
          <w:lang w:val="zh-CN" w:bidi="zh-CN"/>
        </w:rPr>
        <w:t xml:space="preserve"> </w:t>
      </w:r>
      <w:r>
        <w:rPr>
          <w:rFonts w:hint="eastAsia" w:ascii="仿宋" w:hAnsi="仿宋" w:eastAsia="仿宋" w:cs="仿宋"/>
          <w:position w:val="1"/>
          <w:sz w:val="32"/>
          <w:szCs w:val="32"/>
          <w:lang w:val="zh-CN" w:bidi="zh-CN"/>
        </w:rPr>
        <w:t>增加</w:t>
      </w:r>
      <w:r>
        <w:rPr>
          <w:rFonts w:hint="eastAsia" w:ascii="仿宋" w:hAnsi="仿宋" w:eastAsia="仿宋" w:cs="仿宋"/>
          <w:position w:val="1"/>
          <w:sz w:val="32"/>
          <w:szCs w:val="32"/>
          <w:lang w:bidi="zh-CN"/>
        </w:rPr>
        <w:t>1831.38</w:t>
      </w:r>
      <w:r>
        <w:rPr>
          <w:rFonts w:hint="eastAsia" w:ascii="仿宋" w:hAnsi="仿宋" w:eastAsia="仿宋" w:cs="仿宋"/>
          <w:position w:val="1"/>
          <w:sz w:val="32"/>
          <w:szCs w:val="32"/>
          <w:lang w:val="zh-CN" w:bidi="zh-CN"/>
        </w:rPr>
        <w:t>万元</w:t>
      </w:r>
      <w:r>
        <w:rPr>
          <w:rFonts w:hint="eastAsia" w:ascii="仿宋" w:hAnsi="仿宋" w:eastAsia="仿宋" w:cs="仿宋"/>
          <w:spacing w:val="-24"/>
          <w:position w:val="1"/>
          <w:sz w:val="32"/>
          <w:szCs w:val="32"/>
          <w:lang w:val="zh-CN" w:bidi="zh-CN"/>
        </w:rPr>
        <w:t>，</w:t>
      </w:r>
      <w:r>
        <w:rPr>
          <w:rFonts w:hint="eastAsia" w:ascii="仿宋" w:hAnsi="仿宋" w:eastAsia="仿宋" w:cs="仿宋"/>
          <w:position w:val="1"/>
          <w:sz w:val="32"/>
          <w:szCs w:val="32"/>
          <w:lang w:val="zh-CN" w:bidi="zh-CN"/>
        </w:rPr>
        <w:t>增长</w:t>
      </w:r>
      <w:r>
        <w:rPr>
          <w:rFonts w:hint="eastAsia" w:ascii="仿宋" w:hAnsi="仿宋" w:eastAsia="仿宋" w:cs="仿宋"/>
          <w:spacing w:val="2"/>
          <w:position w:val="1"/>
          <w:sz w:val="32"/>
          <w:szCs w:val="32"/>
          <w:lang w:bidi="zh-CN"/>
        </w:rPr>
        <w:t>36</w:t>
      </w:r>
      <w:r>
        <w:rPr>
          <w:rFonts w:hint="eastAsia" w:ascii="仿宋" w:hAnsi="仿宋" w:eastAsia="仿宋" w:cs="仿宋"/>
          <w:spacing w:val="11"/>
          <w:w w:val="99"/>
          <w:sz w:val="32"/>
          <w:szCs w:val="32"/>
        </w:rPr>
        <w:pict>
          <v:shape id="_x0000_i1025" o:spt="75" type="#_x0000_t75" style="height:12pt;width:6.75pt;" filled="f" o:preferrelative="t" stroked="f" coordsize="21600,21600">
            <v:path/>
            <v:fill on="f" focussize="0,0"/>
            <v:stroke on="f" joinstyle="miter"/>
            <v:imagedata r:id="rId5" o:title=""/>
            <o:lock v:ext="edit" aspectratio="t"/>
            <w10:wrap type="none"/>
            <w10:anchorlock/>
          </v:shape>
        </w:pict>
      </w:r>
      <w:r>
        <w:rPr>
          <w:rFonts w:hint="eastAsia" w:ascii="仿宋" w:hAnsi="仿宋" w:eastAsia="仿宋" w:cs="仿宋"/>
          <w:spacing w:val="-24"/>
          <w:position w:val="1"/>
          <w:sz w:val="32"/>
          <w:szCs w:val="32"/>
          <w:lang w:val="zh-CN" w:bidi="zh-CN"/>
        </w:rPr>
        <w:t>。</w:t>
      </w:r>
      <w:r>
        <w:rPr>
          <w:rFonts w:hint="eastAsia" w:ascii="仿宋" w:hAnsi="仿宋" w:eastAsia="仿宋" w:cs="仿宋"/>
          <w:position w:val="1"/>
          <w:sz w:val="32"/>
          <w:szCs w:val="32"/>
          <w:lang w:val="zh-CN" w:bidi="zh-CN"/>
        </w:rPr>
        <w:t>主要原</w:t>
      </w:r>
      <w:r>
        <w:rPr>
          <w:rFonts w:hint="eastAsia" w:ascii="仿宋" w:hAnsi="仿宋" w:eastAsia="仿宋" w:cs="仿宋"/>
          <w:sz w:val="32"/>
          <w:szCs w:val="32"/>
          <w:lang w:val="zh-CN" w:bidi="zh-CN"/>
        </w:rPr>
        <w:t>因是机构改革，人员增资人员增加，人员经费随之增长。城市建设棚改片区拆迁产生的建筑垃圾。</w:t>
      </w:r>
    </w:p>
    <w:p>
      <w:pPr>
        <w:adjustRightInd/>
        <w:snapToGrid/>
        <w:spacing w:after="0" w:line="408" w:lineRule="exact"/>
        <w:ind w:firstLine="643" w:firstLineChars="200"/>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二、收入决算情况说明</w:t>
      </w:r>
    </w:p>
    <w:p>
      <w:pPr>
        <w:adjustRightInd/>
        <w:snapToGrid/>
        <w:spacing w:before="214" w:after="0"/>
        <w:ind w:firstLine="640" w:firstLineChars="200"/>
        <w:rPr>
          <w:rFonts w:hint="eastAsia" w:ascii="仿宋" w:hAnsi="仿宋" w:eastAsia="仿宋" w:cs="仿宋"/>
          <w:sz w:val="32"/>
          <w:szCs w:val="32"/>
          <w:lang w:val="zh-CN" w:bidi="zh-CN"/>
        </w:rPr>
      </w:pPr>
      <w:r>
        <w:rPr>
          <w:rFonts w:hint="eastAsia" w:ascii="仿宋" w:hAnsi="仿宋" w:eastAsia="仿宋" w:cs="仿宋"/>
          <w:sz w:val="32"/>
          <w:szCs w:val="32"/>
          <w:lang w:val="zh-CN" w:bidi="zh-CN"/>
        </w:rPr>
        <w:t xml:space="preserve">2018 年度收入合计 </w:t>
      </w:r>
      <w:r>
        <w:rPr>
          <w:rFonts w:hint="eastAsia" w:ascii="仿宋" w:hAnsi="仿宋" w:eastAsia="仿宋" w:cs="仿宋"/>
          <w:sz w:val="32"/>
          <w:szCs w:val="32"/>
          <w:lang w:bidi="zh-CN"/>
        </w:rPr>
        <w:t>5050.78</w:t>
      </w:r>
      <w:r>
        <w:rPr>
          <w:rFonts w:hint="eastAsia" w:ascii="仿宋" w:hAnsi="仿宋" w:eastAsia="仿宋" w:cs="仿宋"/>
          <w:sz w:val="32"/>
          <w:szCs w:val="32"/>
          <w:lang w:val="zh-CN" w:bidi="zh-CN"/>
        </w:rPr>
        <w:t>万元，其中：财政拨款收</w:t>
      </w:r>
    </w:p>
    <w:p>
      <w:pPr>
        <w:adjustRightInd/>
        <w:snapToGrid/>
        <w:spacing w:before="204" w:after="0"/>
        <w:rPr>
          <w:rFonts w:hint="eastAsia" w:ascii="仿宋" w:hAnsi="仿宋" w:eastAsia="仿宋" w:cs="仿宋"/>
          <w:sz w:val="32"/>
          <w:szCs w:val="32"/>
          <w:lang w:val="zh-CN" w:bidi="zh-CN"/>
        </w:rPr>
      </w:pPr>
      <w:r>
        <w:rPr>
          <w:rFonts w:hint="eastAsia" w:ascii="仿宋" w:hAnsi="仿宋" w:eastAsia="仿宋" w:cs="仿宋"/>
          <w:position w:val="1"/>
          <w:sz w:val="32"/>
          <w:szCs w:val="32"/>
          <w:lang w:val="zh-CN" w:bidi="zh-CN"/>
        </w:rPr>
        <w:t>入</w:t>
      </w:r>
      <w:r>
        <w:rPr>
          <w:rFonts w:hint="eastAsia" w:ascii="仿宋" w:hAnsi="仿宋" w:eastAsia="仿宋" w:cs="仿宋"/>
          <w:spacing w:val="1"/>
          <w:position w:val="1"/>
          <w:sz w:val="32"/>
          <w:szCs w:val="32"/>
          <w:lang w:bidi="zh-CN"/>
        </w:rPr>
        <w:t>5050.78</w:t>
      </w:r>
      <w:r>
        <w:rPr>
          <w:rFonts w:hint="eastAsia" w:ascii="仿宋" w:hAnsi="仿宋" w:eastAsia="仿宋" w:cs="仿宋"/>
          <w:position w:val="1"/>
          <w:sz w:val="32"/>
          <w:szCs w:val="32"/>
          <w:lang w:val="zh-CN" w:bidi="zh-CN"/>
        </w:rPr>
        <w:t>万元，占</w:t>
      </w:r>
      <w:r>
        <w:rPr>
          <w:rFonts w:hint="eastAsia" w:ascii="仿宋" w:hAnsi="仿宋" w:eastAsia="仿宋" w:cs="仿宋"/>
          <w:spacing w:val="-80"/>
          <w:position w:val="1"/>
          <w:sz w:val="32"/>
          <w:szCs w:val="32"/>
          <w:lang w:val="zh-CN" w:bidi="zh-CN"/>
        </w:rPr>
        <w:t xml:space="preserve"> </w:t>
      </w:r>
      <w:r>
        <w:rPr>
          <w:rFonts w:hint="eastAsia" w:ascii="仿宋" w:hAnsi="仿宋" w:eastAsia="仿宋" w:cs="仿宋"/>
          <w:position w:val="1"/>
          <w:sz w:val="32"/>
          <w:szCs w:val="32"/>
          <w:lang w:val="zh-CN" w:bidi="zh-CN"/>
        </w:rPr>
        <w:t>100.00</w:t>
      </w:r>
      <w:r>
        <w:rPr>
          <w:rFonts w:hint="eastAsia" w:ascii="仿宋" w:hAnsi="仿宋" w:eastAsia="仿宋" w:cs="仿宋"/>
          <w:spacing w:val="8"/>
          <w:w w:val="99"/>
          <w:sz w:val="32"/>
          <w:szCs w:val="32"/>
        </w:rPr>
        <w:pict>
          <v:shape id="_x0000_i1026" o:spt="75" type="#_x0000_t75" style="height:12pt;width:6.75pt;" filled="f" o:preferrelative="t" stroked="f" coordsize="21600,21600">
            <v:path/>
            <v:fill on="f" focussize="0,0"/>
            <v:stroke on="f" joinstyle="miter"/>
            <v:imagedata r:id="rId5" o:title=""/>
            <o:lock v:ext="edit" aspectratio="t"/>
            <w10:wrap type="none"/>
            <w10:anchorlock/>
          </v:shape>
        </w:pict>
      </w:r>
      <w:r>
        <w:rPr>
          <w:rFonts w:hint="eastAsia" w:ascii="仿宋" w:hAnsi="仿宋" w:eastAsia="仿宋" w:cs="仿宋"/>
          <w:position w:val="1"/>
          <w:sz w:val="32"/>
          <w:szCs w:val="32"/>
          <w:lang w:val="zh-CN" w:bidi="zh-CN"/>
        </w:rPr>
        <w:t>；</w:t>
      </w:r>
    </w:p>
    <w:p>
      <w:pPr>
        <w:adjustRightInd/>
        <w:snapToGrid/>
        <w:spacing w:after="0" w:line="200" w:lineRule="exact"/>
        <w:rPr>
          <w:rFonts w:hint="eastAsia" w:ascii="仿宋" w:hAnsi="仿宋" w:eastAsia="仿宋" w:cs="仿宋"/>
          <w:sz w:val="32"/>
          <w:szCs w:val="32"/>
        </w:rPr>
      </w:pPr>
    </w:p>
    <w:p>
      <w:pPr>
        <w:adjustRightInd/>
        <w:snapToGrid/>
        <w:spacing w:after="0" w:line="200" w:lineRule="exact"/>
        <w:rPr>
          <w:rFonts w:hint="eastAsia" w:ascii="仿宋" w:hAnsi="仿宋" w:eastAsia="仿宋" w:cs="仿宋"/>
          <w:sz w:val="32"/>
          <w:szCs w:val="32"/>
        </w:rPr>
      </w:pPr>
    </w:p>
    <w:p>
      <w:pPr>
        <w:adjustRightInd/>
        <w:snapToGrid/>
        <w:spacing w:after="0"/>
        <w:ind w:firstLine="643" w:firstLineChars="200"/>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三、支出决算情况说明</w:t>
      </w:r>
    </w:p>
    <w:p>
      <w:pPr>
        <w:adjustRightInd/>
        <w:snapToGrid/>
        <w:spacing w:before="214" w:after="0" w:line="360" w:lineRule="auto"/>
        <w:ind w:firstLine="640" w:firstLineChars="200"/>
        <w:rPr>
          <w:rFonts w:hint="eastAsia" w:ascii="仿宋" w:hAnsi="仿宋" w:eastAsia="仿宋" w:cs="仿宋"/>
          <w:sz w:val="32"/>
          <w:szCs w:val="32"/>
          <w:lang w:val="zh-CN" w:bidi="zh-CN"/>
        </w:rPr>
      </w:pPr>
      <w:r>
        <w:rPr>
          <w:rFonts w:hint="eastAsia" w:ascii="仿宋" w:hAnsi="仿宋" w:eastAsia="仿宋" w:cs="仿宋"/>
          <w:sz w:val="32"/>
          <w:szCs w:val="32"/>
          <w:lang w:val="zh-CN" w:bidi="zh-CN"/>
        </w:rPr>
        <w:t>2018 年度支出合计</w:t>
      </w:r>
      <w:r>
        <w:rPr>
          <w:rFonts w:hint="eastAsia" w:ascii="仿宋" w:hAnsi="仿宋" w:eastAsia="仿宋" w:cs="仿宋"/>
          <w:sz w:val="32"/>
          <w:szCs w:val="32"/>
          <w:lang w:bidi="zh-CN"/>
        </w:rPr>
        <w:t>5050.78</w:t>
      </w:r>
      <w:r>
        <w:rPr>
          <w:rFonts w:hint="eastAsia" w:ascii="仿宋" w:hAnsi="仿宋" w:eastAsia="仿宋" w:cs="仿宋"/>
          <w:sz w:val="32"/>
          <w:szCs w:val="32"/>
          <w:lang w:val="zh-CN" w:bidi="zh-CN"/>
        </w:rPr>
        <w:t>万元，其中：基本支</w:t>
      </w:r>
      <w:r>
        <w:rPr>
          <w:rFonts w:hint="eastAsia" w:ascii="仿宋" w:hAnsi="仿宋" w:eastAsia="仿宋" w:cs="仿宋"/>
          <w:sz w:val="32"/>
          <w:szCs w:val="32"/>
          <w:lang w:bidi="zh-CN"/>
        </w:rPr>
        <w:t>出5050.78</w:t>
      </w:r>
      <w:r>
        <w:rPr>
          <w:rFonts w:hint="eastAsia" w:ascii="仿宋" w:hAnsi="仿宋" w:eastAsia="仿宋" w:cs="仿宋"/>
          <w:spacing w:val="21"/>
          <w:sz w:val="32"/>
          <w:szCs w:val="32"/>
          <w:lang w:val="zh-CN" w:bidi="zh-CN"/>
        </w:rPr>
        <w:t>万元</w:t>
      </w:r>
      <w:r>
        <w:rPr>
          <w:rFonts w:hint="eastAsia" w:ascii="仿宋" w:hAnsi="仿宋" w:eastAsia="仿宋" w:cs="仿宋"/>
          <w:spacing w:val="19"/>
          <w:sz w:val="32"/>
          <w:szCs w:val="32"/>
          <w:lang w:val="zh-CN" w:bidi="zh-CN"/>
        </w:rPr>
        <w:t>，</w:t>
      </w:r>
      <w:r>
        <w:rPr>
          <w:rFonts w:hint="eastAsia" w:ascii="仿宋" w:hAnsi="仿宋" w:eastAsia="仿宋" w:cs="仿宋"/>
          <w:sz w:val="32"/>
          <w:szCs w:val="32"/>
          <w:lang w:val="zh-CN" w:bidi="zh-CN"/>
        </w:rPr>
        <w:t>占</w:t>
      </w:r>
      <w:r>
        <w:rPr>
          <w:rFonts w:hint="eastAsia" w:ascii="仿宋" w:hAnsi="仿宋" w:eastAsia="仿宋" w:cs="仿宋"/>
          <w:position w:val="1"/>
          <w:sz w:val="32"/>
          <w:szCs w:val="32"/>
          <w:lang w:val="zh-CN" w:bidi="zh-CN"/>
        </w:rPr>
        <w:t>100.00</w:t>
      </w:r>
      <w:r>
        <w:rPr>
          <w:rFonts w:hint="eastAsia" w:ascii="仿宋" w:hAnsi="仿宋" w:eastAsia="仿宋" w:cs="仿宋"/>
          <w:spacing w:val="8"/>
          <w:w w:val="99"/>
          <w:sz w:val="32"/>
          <w:szCs w:val="32"/>
        </w:rPr>
        <w:pict>
          <v:shape id="_x0000_i1027" o:spt="75" type="#_x0000_t75" style="height:12pt;width:6.75pt;" filled="f" o:preferrelative="t" stroked="f" coordsize="21600,21600">
            <v:path/>
            <v:fill on="f" focussize="0,0"/>
            <v:stroke on="f" joinstyle="miter"/>
            <v:imagedata r:id="rId5" o:title=""/>
            <o:lock v:ext="edit" aspectratio="t"/>
            <w10:wrap type="none"/>
            <w10:anchorlock/>
          </v:shape>
        </w:pict>
      </w:r>
      <w:r>
        <w:rPr>
          <w:rFonts w:hint="eastAsia" w:ascii="仿宋" w:hAnsi="仿宋" w:eastAsia="仿宋" w:cs="仿宋"/>
          <w:spacing w:val="8"/>
          <w:w w:val="99"/>
          <w:sz w:val="32"/>
          <w:szCs w:val="32"/>
          <w:lang w:val="zh-CN" w:bidi="zh-CN"/>
        </w:rPr>
        <w:t>；</w:t>
      </w:r>
    </w:p>
    <w:p>
      <w:pPr>
        <w:adjustRightInd/>
        <w:snapToGrid/>
        <w:spacing w:after="0" w:line="200" w:lineRule="exact"/>
        <w:rPr>
          <w:rFonts w:hint="eastAsia" w:ascii="仿宋" w:hAnsi="仿宋" w:eastAsia="仿宋" w:cs="仿宋"/>
          <w:sz w:val="32"/>
          <w:szCs w:val="32"/>
        </w:rPr>
      </w:pPr>
    </w:p>
    <w:p>
      <w:pPr>
        <w:adjustRightInd/>
        <w:snapToGrid/>
        <w:spacing w:before="81" w:after="0"/>
        <w:ind w:firstLine="643" w:firstLineChars="200"/>
        <w:rPr>
          <w:rFonts w:hint="eastAsia" w:ascii="仿宋" w:hAnsi="仿宋" w:eastAsia="仿宋" w:cs="仿宋"/>
          <w:sz w:val="32"/>
          <w:szCs w:val="32"/>
          <w:lang w:val="zh-CN" w:bidi="zh-CN"/>
        </w:rPr>
      </w:pPr>
      <w:r>
        <w:rPr>
          <w:rFonts w:hint="eastAsia" w:ascii="仿宋" w:hAnsi="仿宋" w:eastAsia="仿宋" w:cs="仿宋"/>
          <w:b/>
          <w:bCs/>
          <w:sz w:val="32"/>
          <w:szCs w:val="32"/>
          <w:lang w:val="zh-CN" w:bidi="zh-CN"/>
        </w:rPr>
        <w:t>四、财政拨款收入支出决算总体情况说明</w:t>
      </w:r>
    </w:p>
    <w:p>
      <w:pPr>
        <w:adjustRightInd/>
        <w:snapToGrid/>
        <w:spacing w:before="214" w:after="0" w:line="362" w:lineRule="auto"/>
        <w:ind w:right="596" w:firstLine="640" w:firstLineChars="200"/>
        <w:rPr>
          <w:rFonts w:hint="eastAsia" w:ascii="仿宋" w:hAnsi="仿宋" w:eastAsia="仿宋" w:cs="仿宋"/>
          <w:sz w:val="32"/>
          <w:szCs w:val="32"/>
          <w:lang w:val="zh-CN" w:bidi="zh-CN"/>
        </w:rPr>
      </w:pPr>
      <w:r>
        <w:rPr>
          <w:rFonts w:hint="eastAsia" w:ascii="仿宋" w:hAnsi="仿宋" w:eastAsia="仿宋" w:cs="仿宋"/>
          <w:sz w:val="32"/>
          <w:szCs w:val="32"/>
          <w:lang w:val="zh-CN" w:bidi="zh-CN"/>
        </w:rPr>
        <w:t>2018</w:t>
      </w:r>
      <w:r>
        <w:rPr>
          <w:rFonts w:hint="eastAsia" w:ascii="仿宋" w:hAnsi="仿宋" w:eastAsia="仿宋" w:cs="仿宋"/>
          <w:spacing w:val="-13"/>
          <w:sz w:val="32"/>
          <w:szCs w:val="32"/>
          <w:lang w:val="zh-CN" w:bidi="zh-CN"/>
        </w:rPr>
        <w:t xml:space="preserve"> 年财政拨款收、支总计均为</w:t>
      </w:r>
      <w:r>
        <w:rPr>
          <w:rFonts w:hint="eastAsia" w:ascii="仿宋" w:hAnsi="仿宋" w:eastAsia="仿宋" w:cs="仿宋"/>
          <w:sz w:val="32"/>
          <w:szCs w:val="32"/>
          <w:lang w:bidi="zh-CN"/>
        </w:rPr>
        <w:t>5050.78</w:t>
      </w:r>
      <w:r>
        <w:rPr>
          <w:rFonts w:hint="eastAsia" w:ascii="仿宋" w:hAnsi="仿宋" w:eastAsia="仿宋" w:cs="仿宋"/>
          <w:spacing w:val="-46"/>
          <w:sz w:val="32"/>
          <w:szCs w:val="32"/>
          <w:lang w:bidi="zh-CN"/>
        </w:rPr>
        <w:t xml:space="preserve"> </w:t>
      </w:r>
      <w:r>
        <w:rPr>
          <w:rFonts w:hint="eastAsia" w:ascii="仿宋" w:hAnsi="仿宋" w:eastAsia="仿宋" w:cs="仿宋"/>
          <w:spacing w:val="-46"/>
          <w:sz w:val="32"/>
          <w:szCs w:val="32"/>
          <w:lang w:val="zh-CN" w:bidi="zh-CN"/>
        </w:rPr>
        <w:t>万元。与</w:t>
      </w:r>
      <w:r>
        <w:rPr>
          <w:rFonts w:hint="eastAsia" w:ascii="仿宋" w:hAnsi="仿宋" w:eastAsia="仿宋" w:cs="仿宋"/>
          <w:sz w:val="32"/>
          <w:szCs w:val="32"/>
          <w:lang w:val="zh-CN" w:bidi="zh-CN"/>
        </w:rPr>
        <w:t>2017</w:t>
      </w:r>
      <w:r>
        <w:rPr>
          <w:rFonts w:hint="eastAsia" w:ascii="仿宋" w:hAnsi="仿宋" w:eastAsia="仿宋" w:cs="仿宋"/>
          <w:spacing w:val="-9"/>
          <w:sz w:val="32"/>
          <w:szCs w:val="32"/>
          <w:lang w:val="zh-CN" w:bidi="zh-CN"/>
        </w:rPr>
        <w:t>年相比，财政拨款收、支总计各 增加</w:t>
      </w:r>
      <w:r>
        <w:rPr>
          <w:rFonts w:hint="eastAsia" w:ascii="仿宋" w:hAnsi="仿宋" w:eastAsia="仿宋" w:cs="仿宋"/>
          <w:spacing w:val="-9"/>
          <w:sz w:val="32"/>
          <w:szCs w:val="32"/>
          <w:lang w:bidi="zh-CN"/>
        </w:rPr>
        <w:t>1831.38</w:t>
      </w:r>
      <w:r>
        <w:rPr>
          <w:rFonts w:hint="eastAsia" w:ascii="仿宋" w:hAnsi="仿宋" w:eastAsia="仿宋" w:cs="仿宋"/>
          <w:spacing w:val="-16"/>
          <w:sz w:val="32"/>
          <w:szCs w:val="32"/>
          <w:lang w:val="zh-CN" w:bidi="zh-CN"/>
        </w:rPr>
        <w:t>万元，增长</w:t>
      </w:r>
      <w:r>
        <w:rPr>
          <w:rFonts w:hint="eastAsia" w:ascii="仿宋" w:hAnsi="仿宋" w:eastAsia="仿宋" w:cs="仿宋"/>
          <w:spacing w:val="2"/>
          <w:position w:val="1"/>
          <w:sz w:val="32"/>
          <w:szCs w:val="32"/>
          <w:lang w:bidi="zh-CN"/>
        </w:rPr>
        <w:t>36</w:t>
      </w:r>
      <w:r>
        <w:rPr>
          <w:rFonts w:hint="eastAsia" w:ascii="仿宋" w:hAnsi="仿宋" w:eastAsia="仿宋" w:cs="仿宋"/>
          <w:spacing w:val="11"/>
          <w:w w:val="99"/>
          <w:sz w:val="32"/>
          <w:szCs w:val="32"/>
        </w:rPr>
        <w:pict>
          <v:shape id="_x0000_i1028" o:spt="75" type="#_x0000_t75" style="height:12pt;width:6.75pt;" filled="f" o:preferrelative="t" stroked="f" coordsize="21600,21600">
            <v:path/>
            <v:fill on="f" focussize="0,0"/>
            <v:stroke on="f" joinstyle="miter"/>
            <v:imagedata r:id="rId5" o:title=""/>
            <o:lock v:ext="edit" aspectratio="t"/>
            <w10:wrap type="none"/>
            <w10:anchorlock/>
          </v:shape>
        </w:pict>
      </w:r>
      <w:r>
        <w:rPr>
          <w:rFonts w:hint="eastAsia" w:ascii="仿宋" w:hAnsi="仿宋" w:eastAsia="仿宋" w:cs="仿宋"/>
          <w:spacing w:val="-5"/>
          <w:sz w:val="32"/>
          <w:szCs w:val="32"/>
          <w:lang w:val="zh-CN" w:bidi="zh-CN"/>
        </w:rPr>
        <w:t>。</w:t>
      </w:r>
      <w:r>
        <w:rPr>
          <w:rFonts w:hint="eastAsia" w:ascii="仿宋" w:hAnsi="仿宋" w:eastAsia="仿宋" w:cs="仿宋"/>
          <w:sz w:val="32"/>
          <w:szCs w:val="32"/>
          <w:lang w:val="zh-CN" w:bidi="zh-CN"/>
        </w:rPr>
        <w:t>主要原因是机构改革</w:t>
      </w:r>
      <w:r>
        <w:rPr>
          <w:rFonts w:hint="eastAsia" w:ascii="仿宋" w:hAnsi="仿宋" w:eastAsia="仿宋" w:cs="仿宋"/>
          <w:spacing w:val="-3"/>
          <w:sz w:val="32"/>
          <w:szCs w:val="32"/>
          <w:lang w:val="zh-CN" w:bidi="zh-CN"/>
        </w:rPr>
        <w:t>，</w:t>
      </w:r>
      <w:r>
        <w:rPr>
          <w:rFonts w:hint="eastAsia" w:ascii="仿宋" w:hAnsi="仿宋" w:eastAsia="仿宋" w:cs="仿宋"/>
          <w:sz w:val="32"/>
          <w:szCs w:val="32"/>
          <w:lang w:val="zh-CN" w:bidi="zh-CN"/>
        </w:rPr>
        <w:t>人员增资人员增加</w:t>
      </w:r>
      <w:r>
        <w:rPr>
          <w:rFonts w:hint="eastAsia" w:ascii="仿宋" w:hAnsi="仿宋" w:eastAsia="仿宋" w:cs="仿宋"/>
          <w:spacing w:val="-5"/>
          <w:sz w:val="32"/>
          <w:szCs w:val="32"/>
          <w:lang w:val="zh-CN" w:bidi="zh-CN"/>
        </w:rPr>
        <w:t>，</w:t>
      </w:r>
      <w:r>
        <w:rPr>
          <w:rFonts w:hint="eastAsia" w:ascii="仿宋" w:hAnsi="仿宋" w:eastAsia="仿宋" w:cs="仿宋"/>
          <w:sz w:val="32"/>
          <w:szCs w:val="32"/>
          <w:lang w:val="zh-CN" w:bidi="zh-CN"/>
        </w:rPr>
        <w:t>人员经费随之增长。城市建设棚改片区拆迁产生的建筑垃圾。</w:t>
      </w:r>
    </w:p>
    <w:p>
      <w:pPr>
        <w:adjustRightInd/>
        <w:snapToGrid/>
        <w:spacing w:before="30" w:after="0"/>
        <w:ind w:firstLine="321" w:firstLineChars="100"/>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五、关于一般公共预算财政拨款支出决算情况说明</w:t>
      </w:r>
    </w:p>
    <w:p>
      <w:pPr>
        <w:adjustRightInd/>
        <w:snapToGrid/>
        <w:spacing w:before="214" w:after="0"/>
        <w:ind w:firstLine="320" w:firstLineChars="100"/>
        <w:rPr>
          <w:rFonts w:hint="eastAsia" w:ascii="仿宋" w:hAnsi="仿宋" w:eastAsia="仿宋" w:cs="仿宋"/>
          <w:sz w:val="32"/>
          <w:szCs w:val="32"/>
          <w:lang w:val="zh-CN" w:bidi="zh-CN"/>
        </w:rPr>
      </w:pPr>
      <w:r>
        <w:rPr>
          <w:rFonts w:hint="eastAsia" w:ascii="仿宋" w:hAnsi="仿宋" w:eastAsia="仿宋" w:cs="仿宋"/>
          <w:sz w:val="32"/>
          <w:szCs w:val="32"/>
          <w:lang w:val="zh-CN" w:bidi="zh-CN"/>
        </w:rPr>
        <w:t>（一）总体情况。</w:t>
      </w:r>
    </w:p>
    <w:p>
      <w:pPr>
        <w:adjustRightInd/>
        <w:snapToGrid/>
        <w:spacing w:before="214" w:after="0"/>
        <w:ind w:firstLine="480" w:firstLineChars="150"/>
        <w:rPr>
          <w:rFonts w:hint="eastAsia" w:ascii="仿宋" w:hAnsi="仿宋" w:eastAsia="仿宋" w:cs="仿宋"/>
          <w:sz w:val="32"/>
          <w:szCs w:val="32"/>
          <w:lang w:val="zh-CN" w:bidi="zh-CN"/>
        </w:rPr>
      </w:pPr>
      <w:r>
        <w:rPr>
          <w:rFonts w:hint="eastAsia" w:ascii="仿宋" w:hAnsi="仿宋" w:eastAsia="仿宋" w:cs="仿宋"/>
          <w:sz w:val="32"/>
          <w:szCs w:val="32"/>
          <w:lang w:val="zh-CN" w:bidi="zh-CN"/>
        </w:rPr>
        <w:t>2018</w:t>
      </w:r>
      <w:r>
        <w:rPr>
          <w:rFonts w:hint="eastAsia" w:ascii="仿宋" w:hAnsi="仿宋" w:eastAsia="仿宋" w:cs="仿宋"/>
          <w:spacing w:val="-9"/>
          <w:sz w:val="32"/>
          <w:szCs w:val="32"/>
          <w:lang w:val="zh-CN" w:bidi="zh-CN"/>
        </w:rPr>
        <w:t xml:space="preserve"> 年一般公共预算财政拨款支出 </w:t>
      </w:r>
      <w:r>
        <w:rPr>
          <w:rFonts w:hint="eastAsia" w:ascii="仿宋" w:hAnsi="仿宋" w:eastAsia="仿宋" w:cs="仿宋"/>
          <w:sz w:val="32"/>
          <w:szCs w:val="32"/>
          <w:lang w:bidi="zh-CN"/>
        </w:rPr>
        <w:t>5050.78</w:t>
      </w:r>
      <w:r>
        <w:rPr>
          <w:rFonts w:hint="eastAsia" w:ascii="仿宋" w:hAnsi="仿宋" w:eastAsia="仿宋" w:cs="仿宋"/>
          <w:spacing w:val="-20"/>
          <w:sz w:val="32"/>
          <w:szCs w:val="32"/>
          <w:lang w:bidi="zh-CN"/>
        </w:rPr>
        <w:t xml:space="preserve"> </w:t>
      </w:r>
      <w:r>
        <w:rPr>
          <w:rFonts w:hint="eastAsia" w:ascii="仿宋" w:hAnsi="仿宋" w:eastAsia="仿宋" w:cs="仿宋"/>
          <w:spacing w:val="-20"/>
          <w:sz w:val="32"/>
          <w:szCs w:val="32"/>
          <w:lang w:val="zh-CN" w:bidi="zh-CN"/>
        </w:rPr>
        <w:t>万元，占</w:t>
      </w:r>
      <w:r>
        <w:rPr>
          <w:rFonts w:hint="eastAsia" w:ascii="仿宋" w:hAnsi="仿宋" w:eastAsia="仿宋" w:cs="仿宋"/>
          <w:spacing w:val="7"/>
          <w:sz w:val="32"/>
          <w:szCs w:val="32"/>
          <w:lang w:val="zh-CN" w:bidi="zh-CN"/>
        </w:rPr>
        <w:t>支出</w:t>
      </w:r>
      <w:r>
        <w:rPr>
          <w:rFonts w:hint="eastAsia" w:ascii="仿宋" w:hAnsi="仿宋" w:eastAsia="仿宋" w:cs="仿宋"/>
          <w:spacing w:val="9"/>
          <w:sz w:val="32"/>
          <w:szCs w:val="32"/>
          <w:lang w:val="zh-CN" w:bidi="zh-CN"/>
        </w:rPr>
        <w:t>合</w:t>
      </w:r>
      <w:r>
        <w:rPr>
          <w:rFonts w:hint="eastAsia" w:ascii="仿宋" w:hAnsi="仿宋" w:eastAsia="仿宋" w:cs="仿宋"/>
          <w:spacing w:val="7"/>
          <w:sz w:val="32"/>
          <w:szCs w:val="32"/>
          <w:lang w:val="zh-CN" w:bidi="zh-CN"/>
        </w:rPr>
        <w:t>计</w:t>
      </w:r>
      <w:r>
        <w:rPr>
          <w:rFonts w:hint="eastAsia" w:ascii="仿宋" w:hAnsi="仿宋" w:eastAsia="仿宋" w:cs="仿宋"/>
          <w:sz w:val="32"/>
          <w:szCs w:val="32"/>
          <w:lang w:val="zh-CN" w:bidi="zh-CN"/>
        </w:rPr>
        <w:t>的</w:t>
      </w:r>
      <w:r>
        <w:rPr>
          <w:rFonts w:hint="eastAsia" w:ascii="仿宋" w:hAnsi="仿宋" w:eastAsia="仿宋" w:cs="仿宋"/>
          <w:spacing w:val="15"/>
          <w:sz w:val="32"/>
          <w:szCs w:val="32"/>
          <w:lang w:val="zh-CN" w:bidi="zh-CN"/>
        </w:rPr>
        <w:t xml:space="preserve"> </w:t>
      </w:r>
      <w:r>
        <w:rPr>
          <w:rFonts w:hint="eastAsia" w:ascii="仿宋" w:hAnsi="仿宋" w:eastAsia="仿宋" w:cs="仿宋"/>
          <w:sz w:val="32"/>
          <w:szCs w:val="32"/>
          <w:lang w:val="zh-CN" w:bidi="zh-CN"/>
        </w:rPr>
        <w:t>100.00</w:t>
      </w:r>
      <w:r>
        <w:rPr>
          <w:rFonts w:hint="eastAsia" w:ascii="仿宋" w:hAnsi="仿宋" w:eastAsia="仿宋" w:cs="仿宋"/>
          <w:spacing w:val="8"/>
          <w:w w:val="99"/>
          <w:sz w:val="32"/>
          <w:szCs w:val="32"/>
        </w:rPr>
        <w:pict>
          <v:shape id="_x0000_i1029" o:spt="75" type="#_x0000_t75" style="height:12pt;width:6.75pt;" filled="f" o:preferrelative="t" stroked="f" coordsize="21600,21600">
            <v:path/>
            <v:fill on="f" focussize="0,0"/>
            <v:stroke on="f" joinstyle="miter"/>
            <v:imagedata r:id="rId5" o:title=""/>
            <o:lock v:ext="edit" aspectratio="t"/>
            <w10:wrap type="none"/>
            <w10:anchorlock/>
          </v:shape>
        </w:pict>
      </w:r>
      <w:r>
        <w:rPr>
          <w:rFonts w:hint="eastAsia" w:ascii="仿宋" w:hAnsi="仿宋" w:eastAsia="仿宋" w:cs="仿宋"/>
          <w:spacing w:val="7"/>
          <w:sz w:val="32"/>
          <w:szCs w:val="32"/>
          <w:lang w:val="zh-CN" w:bidi="zh-CN"/>
        </w:rPr>
        <w:t>。</w:t>
      </w:r>
      <w:r>
        <w:rPr>
          <w:rFonts w:hint="eastAsia" w:ascii="仿宋" w:hAnsi="仿宋" w:eastAsia="仿宋" w:cs="仿宋"/>
          <w:sz w:val="32"/>
          <w:szCs w:val="32"/>
          <w:lang w:val="zh-CN" w:bidi="zh-CN"/>
        </w:rPr>
        <w:t>与</w:t>
      </w:r>
      <w:r>
        <w:rPr>
          <w:rFonts w:hint="eastAsia" w:ascii="仿宋" w:hAnsi="仿宋" w:eastAsia="仿宋" w:cs="仿宋"/>
          <w:spacing w:val="-80"/>
          <w:sz w:val="32"/>
          <w:szCs w:val="32"/>
          <w:lang w:val="zh-CN" w:bidi="zh-CN"/>
        </w:rPr>
        <w:t xml:space="preserve"> </w:t>
      </w:r>
      <w:r>
        <w:rPr>
          <w:rFonts w:hint="eastAsia" w:ascii="仿宋" w:hAnsi="仿宋" w:eastAsia="仿宋" w:cs="仿宋"/>
          <w:sz w:val="32"/>
          <w:szCs w:val="32"/>
          <w:lang w:val="zh-CN" w:bidi="zh-CN"/>
        </w:rPr>
        <w:t>2017</w:t>
      </w:r>
      <w:r>
        <w:rPr>
          <w:rFonts w:hint="eastAsia" w:ascii="仿宋" w:hAnsi="仿宋" w:eastAsia="仿宋" w:cs="仿宋"/>
          <w:spacing w:val="7"/>
          <w:sz w:val="32"/>
          <w:szCs w:val="32"/>
          <w:lang w:val="zh-CN" w:bidi="zh-CN"/>
        </w:rPr>
        <w:t>年相</w:t>
      </w:r>
      <w:r>
        <w:rPr>
          <w:rFonts w:hint="eastAsia" w:ascii="仿宋" w:hAnsi="仿宋" w:eastAsia="仿宋" w:cs="仿宋"/>
          <w:spacing w:val="9"/>
          <w:sz w:val="32"/>
          <w:szCs w:val="32"/>
          <w:lang w:val="zh-CN" w:bidi="zh-CN"/>
        </w:rPr>
        <w:t>比</w:t>
      </w:r>
      <w:r>
        <w:rPr>
          <w:rFonts w:hint="eastAsia" w:ascii="仿宋" w:hAnsi="仿宋" w:eastAsia="仿宋" w:cs="仿宋"/>
          <w:spacing w:val="7"/>
          <w:sz w:val="32"/>
          <w:szCs w:val="32"/>
          <w:lang w:val="zh-CN" w:bidi="zh-CN"/>
        </w:rPr>
        <w:t>，一般</w:t>
      </w:r>
      <w:r>
        <w:rPr>
          <w:rFonts w:hint="eastAsia" w:ascii="仿宋" w:hAnsi="仿宋" w:eastAsia="仿宋" w:cs="仿宋"/>
          <w:spacing w:val="9"/>
          <w:sz w:val="32"/>
          <w:szCs w:val="32"/>
          <w:lang w:val="zh-CN" w:bidi="zh-CN"/>
        </w:rPr>
        <w:t>公</w:t>
      </w:r>
      <w:r>
        <w:rPr>
          <w:rFonts w:hint="eastAsia" w:ascii="仿宋" w:hAnsi="仿宋" w:eastAsia="仿宋" w:cs="仿宋"/>
          <w:spacing w:val="7"/>
          <w:sz w:val="32"/>
          <w:szCs w:val="32"/>
          <w:lang w:val="zh-CN" w:bidi="zh-CN"/>
        </w:rPr>
        <w:t>共预算</w:t>
      </w:r>
      <w:r>
        <w:rPr>
          <w:rFonts w:hint="eastAsia" w:ascii="仿宋" w:hAnsi="仿宋" w:eastAsia="仿宋" w:cs="仿宋"/>
          <w:spacing w:val="9"/>
          <w:sz w:val="32"/>
          <w:szCs w:val="32"/>
          <w:lang w:val="zh-CN" w:bidi="zh-CN"/>
        </w:rPr>
        <w:t>财</w:t>
      </w:r>
      <w:r>
        <w:rPr>
          <w:rFonts w:hint="eastAsia" w:ascii="仿宋" w:hAnsi="仿宋" w:eastAsia="仿宋" w:cs="仿宋"/>
          <w:sz w:val="32"/>
          <w:szCs w:val="32"/>
          <w:lang w:val="zh-CN" w:bidi="zh-CN"/>
        </w:rPr>
        <w:t>政拨款支出增加</w:t>
      </w:r>
      <w:r>
        <w:rPr>
          <w:rFonts w:hint="eastAsia" w:ascii="仿宋" w:hAnsi="仿宋" w:eastAsia="仿宋" w:cs="仿宋"/>
          <w:position w:val="1"/>
          <w:sz w:val="32"/>
          <w:szCs w:val="32"/>
          <w:lang w:bidi="zh-CN"/>
        </w:rPr>
        <w:t>1831.38</w:t>
      </w:r>
      <w:r>
        <w:rPr>
          <w:rFonts w:hint="eastAsia" w:ascii="仿宋" w:hAnsi="仿宋" w:eastAsia="仿宋" w:cs="仿宋"/>
          <w:sz w:val="32"/>
          <w:szCs w:val="32"/>
          <w:lang w:val="zh-CN" w:bidi="zh-CN"/>
        </w:rPr>
        <w:t>万</w:t>
      </w:r>
      <w:r>
        <w:rPr>
          <w:rFonts w:hint="eastAsia" w:ascii="仿宋" w:hAnsi="仿宋" w:eastAsia="仿宋" w:cs="仿宋"/>
          <w:spacing w:val="-4"/>
          <w:sz w:val="32"/>
          <w:szCs w:val="32"/>
          <w:lang w:val="zh-CN" w:bidi="zh-CN"/>
        </w:rPr>
        <w:t xml:space="preserve"> </w:t>
      </w:r>
      <w:r>
        <w:rPr>
          <w:rFonts w:hint="eastAsia" w:ascii="仿宋" w:hAnsi="仿宋" w:eastAsia="仿宋" w:cs="仿宋"/>
          <w:sz w:val="32"/>
          <w:szCs w:val="32"/>
          <w:lang w:val="zh-CN" w:bidi="zh-CN"/>
        </w:rPr>
        <w:t>元</w:t>
      </w:r>
      <w:r>
        <w:rPr>
          <w:rFonts w:hint="eastAsia" w:ascii="仿宋" w:hAnsi="仿宋" w:eastAsia="仿宋" w:cs="仿宋"/>
          <w:spacing w:val="-46"/>
          <w:sz w:val="32"/>
          <w:szCs w:val="32"/>
          <w:lang w:val="zh-CN" w:bidi="zh-CN"/>
        </w:rPr>
        <w:t>，</w:t>
      </w:r>
      <w:r>
        <w:rPr>
          <w:rFonts w:hint="eastAsia" w:ascii="仿宋" w:hAnsi="仿宋" w:eastAsia="仿宋" w:cs="仿宋"/>
          <w:sz w:val="32"/>
          <w:szCs w:val="32"/>
          <w:lang w:val="zh-CN" w:bidi="zh-CN"/>
        </w:rPr>
        <w:t>增长</w:t>
      </w:r>
      <w:r>
        <w:rPr>
          <w:rFonts w:hint="eastAsia" w:ascii="仿宋" w:hAnsi="仿宋" w:eastAsia="仿宋" w:cs="仿宋"/>
          <w:spacing w:val="-82"/>
          <w:sz w:val="32"/>
          <w:szCs w:val="32"/>
          <w:lang w:val="zh-CN" w:bidi="zh-CN"/>
        </w:rPr>
        <w:t xml:space="preserve"> </w:t>
      </w:r>
      <w:r>
        <w:rPr>
          <w:rFonts w:hint="eastAsia" w:ascii="仿宋" w:hAnsi="仿宋" w:eastAsia="仿宋" w:cs="仿宋"/>
          <w:spacing w:val="2"/>
          <w:sz w:val="32"/>
          <w:szCs w:val="32"/>
          <w:lang w:bidi="zh-CN"/>
        </w:rPr>
        <w:t>36</w:t>
      </w:r>
      <w:r>
        <w:rPr>
          <w:rFonts w:hint="eastAsia" w:ascii="仿宋" w:hAnsi="仿宋" w:eastAsia="仿宋" w:cs="仿宋"/>
          <w:spacing w:val="11"/>
          <w:w w:val="99"/>
          <w:sz w:val="32"/>
          <w:szCs w:val="32"/>
        </w:rPr>
        <w:pict>
          <v:shape id="_x0000_i1030" o:spt="75" type="#_x0000_t75" style="height:12pt;width:6.75pt;" filled="f" o:preferrelative="t" stroked="f" coordsize="21600,21600">
            <v:path/>
            <v:fill on="f" focussize="0,0"/>
            <v:stroke on="f" joinstyle="miter"/>
            <v:imagedata r:id="rId5" o:title=""/>
            <o:lock v:ext="edit" aspectratio="t"/>
            <w10:wrap type="none"/>
            <w10:anchorlock/>
          </v:shape>
        </w:pict>
      </w:r>
      <w:r>
        <w:rPr>
          <w:rFonts w:hint="eastAsia" w:ascii="仿宋" w:hAnsi="仿宋" w:eastAsia="仿宋" w:cs="仿宋"/>
          <w:spacing w:val="-46"/>
          <w:sz w:val="32"/>
          <w:szCs w:val="32"/>
          <w:lang w:val="zh-CN" w:bidi="zh-CN"/>
        </w:rPr>
        <w:t>。</w:t>
      </w:r>
      <w:r>
        <w:rPr>
          <w:rFonts w:hint="eastAsia" w:ascii="仿宋" w:hAnsi="仿宋" w:eastAsia="仿宋" w:cs="仿宋"/>
          <w:sz w:val="32"/>
          <w:szCs w:val="32"/>
          <w:lang w:val="zh-CN" w:bidi="zh-CN"/>
        </w:rPr>
        <w:t>变动的主要原因是机构改革，人员增资人员增加，人员经费随之增长。城市建设棚改片区拆迁产生的建筑垃圾。</w:t>
      </w:r>
    </w:p>
    <w:p>
      <w:pPr>
        <w:adjustRightInd/>
        <w:snapToGrid/>
        <w:spacing w:before="5" w:after="0"/>
        <w:ind w:firstLine="320" w:firstLineChars="100"/>
        <w:rPr>
          <w:rFonts w:hint="eastAsia" w:ascii="仿宋" w:hAnsi="仿宋" w:eastAsia="仿宋" w:cs="仿宋"/>
          <w:sz w:val="32"/>
          <w:szCs w:val="32"/>
          <w:lang w:val="zh-CN" w:bidi="zh-CN"/>
        </w:rPr>
      </w:pPr>
      <w:r>
        <w:rPr>
          <w:rFonts w:hint="eastAsia" w:ascii="仿宋" w:hAnsi="仿宋" w:eastAsia="仿宋" w:cs="仿宋"/>
          <w:sz w:val="32"/>
          <w:szCs w:val="32"/>
          <w:lang w:val="zh-CN" w:bidi="zh-CN"/>
        </w:rPr>
        <w:t>（</w:t>
      </w:r>
      <w:r>
        <w:rPr>
          <w:rFonts w:hint="eastAsia" w:ascii="仿宋" w:hAnsi="仿宋" w:eastAsia="仿宋" w:cs="仿宋"/>
          <w:sz w:val="32"/>
          <w:szCs w:val="32"/>
          <w:lang w:bidi="zh-CN"/>
        </w:rPr>
        <w:t>二</w:t>
      </w:r>
      <w:r>
        <w:rPr>
          <w:rFonts w:hint="eastAsia" w:ascii="仿宋" w:hAnsi="仿宋" w:eastAsia="仿宋" w:cs="仿宋"/>
          <w:sz w:val="32"/>
          <w:szCs w:val="32"/>
          <w:lang w:val="zh-CN" w:bidi="zh-CN"/>
        </w:rPr>
        <w:t>）结构情况。</w:t>
      </w:r>
    </w:p>
    <w:p>
      <w:pPr>
        <w:adjustRightInd/>
        <w:snapToGrid/>
        <w:spacing w:before="283" w:after="0" w:line="340" w:lineRule="auto"/>
        <w:ind w:right="585" w:firstLine="640" w:firstLineChars="200"/>
        <w:jc w:val="both"/>
        <w:rPr>
          <w:rFonts w:hint="eastAsia" w:ascii="仿宋" w:hAnsi="仿宋" w:eastAsia="仿宋" w:cs="仿宋"/>
          <w:sz w:val="32"/>
          <w:szCs w:val="32"/>
          <w:lang w:val="zh-CN" w:bidi="zh-CN"/>
        </w:rPr>
      </w:pPr>
      <w:r>
        <w:rPr>
          <w:rFonts w:hint="eastAsia" w:ascii="仿宋" w:hAnsi="仿宋" w:eastAsia="仿宋" w:cs="仿宋"/>
          <w:sz w:val="32"/>
          <w:szCs w:val="32"/>
          <w:lang w:val="zh-CN" w:bidi="zh-CN"/>
        </w:rPr>
        <w:t>2018</w:t>
      </w:r>
      <w:r>
        <w:rPr>
          <w:rFonts w:hint="eastAsia" w:ascii="仿宋" w:hAnsi="仿宋" w:eastAsia="仿宋" w:cs="仿宋"/>
          <w:spacing w:val="-8"/>
          <w:sz w:val="32"/>
          <w:szCs w:val="32"/>
          <w:lang w:val="zh-CN" w:bidi="zh-CN"/>
        </w:rPr>
        <w:t xml:space="preserve"> 年度一般公共预算财政拨款支出</w:t>
      </w:r>
      <w:r>
        <w:rPr>
          <w:rFonts w:hint="eastAsia" w:ascii="仿宋" w:hAnsi="仿宋" w:eastAsia="仿宋" w:cs="仿宋"/>
          <w:sz w:val="32"/>
          <w:szCs w:val="32"/>
          <w:lang w:bidi="zh-CN"/>
        </w:rPr>
        <w:t>5050.78</w:t>
      </w:r>
      <w:r>
        <w:rPr>
          <w:rFonts w:hint="eastAsia" w:ascii="仿宋" w:hAnsi="仿宋" w:eastAsia="仿宋" w:cs="仿宋"/>
          <w:spacing w:val="-21"/>
          <w:sz w:val="32"/>
          <w:szCs w:val="32"/>
          <w:lang w:val="zh-CN" w:bidi="zh-CN"/>
        </w:rPr>
        <w:t xml:space="preserve">万元， </w:t>
      </w:r>
      <w:r>
        <w:rPr>
          <w:rFonts w:hint="eastAsia" w:ascii="仿宋" w:hAnsi="仿宋" w:eastAsia="仿宋" w:cs="仿宋"/>
          <w:spacing w:val="-14"/>
          <w:sz w:val="32"/>
          <w:szCs w:val="32"/>
          <w:lang w:val="zh-CN" w:bidi="zh-CN"/>
        </w:rPr>
        <w:t xml:space="preserve">主要用于以下方面：一般公共服务 </w:t>
      </w:r>
      <w:r>
        <w:rPr>
          <w:rFonts w:hint="eastAsia" w:ascii="仿宋" w:hAnsi="仿宋" w:eastAsia="仿宋" w:cs="仿宋"/>
          <w:sz w:val="32"/>
          <w:szCs w:val="32"/>
          <w:lang w:val="zh-CN" w:bidi="zh-CN"/>
        </w:rPr>
        <w:t>（类</w:t>
      </w:r>
      <w:r>
        <w:rPr>
          <w:rFonts w:hint="eastAsia" w:ascii="仿宋" w:hAnsi="仿宋" w:eastAsia="仿宋" w:cs="仿宋"/>
          <w:spacing w:val="-5"/>
          <w:sz w:val="32"/>
          <w:szCs w:val="32"/>
          <w:lang w:val="zh-CN" w:bidi="zh-CN"/>
        </w:rPr>
        <w:t>）</w:t>
      </w:r>
      <w:r>
        <w:rPr>
          <w:rFonts w:hint="eastAsia" w:ascii="仿宋" w:hAnsi="仿宋" w:eastAsia="仿宋" w:cs="仿宋"/>
          <w:spacing w:val="-28"/>
          <w:sz w:val="32"/>
          <w:szCs w:val="32"/>
          <w:lang w:val="zh-CN" w:bidi="zh-CN"/>
        </w:rPr>
        <w:t>支出</w:t>
      </w:r>
      <w:r>
        <w:rPr>
          <w:rFonts w:hint="eastAsia" w:ascii="仿宋" w:hAnsi="仿宋" w:eastAsia="仿宋" w:cs="仿宋"/>
          <w:sz w:val="32"/>
          <w:szCs w:val="32"/>
          <w:lang w:bidi="zh-CN"/>
        </w:rPr>
        <w:t>2849.02</w:t>
      </w:r>
      <w:r>
        <w:rPr>
          <w:rFonts w:hint="eastAsia" w:ascii="仿宋" w:hAnsi="仿宋" w:eastAsia="仿宋" w:cs="仿宋"/>
          <w:spacing w:val="-41"/>
          <w:sz w:val="32"/>
          <w:szCs w:val="32"/>
          <w:lang w:bidi="zh-CN"/>
        </w:rPr>
        <w:t xml:space="preserve"> </w:t>
      </w:r>
      <w:r>
        <w:rPr>
          <w:rFonts w:hint="eastAsia" w:ascii="仿宋" w:hAnsi="仿宋" w:eastAsia="仿宋" w:cs="仿宋"/>
          <w:spacing w:val="-41"/>
          <w:sz w:val="32"/>
          <w:szCs w:val="32"/>
          <w:lang w:val="zh-CN" w:bidi="zh-CN"/>
        </w:rPr>
        <w:t>万</w:t>
      </w:r>
      <w:r>
        <w:rPr>
          <w:rFonts w:hint="eastAsia" w:ascii="仿宋" w:hAnsi="仿宋" w:eastAsia="仿宋" w:cs="仿宋"/>
          <w:spacing w:val="-41"/>
          <w:position w:val="1"/>
          <w:sz w:val="32"/>
          <w:szCs w:val="32"/>
          <w:lang w:val="zh-CN" w:bidi="zh-CN"/>
        </w:rPr>
        <w:t>元，占</w:t>
      </w:r>
      <w:r>
        <w:rPr>
          <w:rFonts w:hint="eastAsia" w:ascii="仿宋" w:hAnsi="仿宋" w:eastAsia="仿宋" w:cs="仿宋"/>
          <w:spacing w:val="-83"/>
          <w:position w:val="1"/>
          <w:sz w:val="32"/>
          <w:szCs w:val="32"/>
          <w:lang w:val="zh-CN" w:bidi="zh-CN"/>
        </w:rPr>
        <w:t xml:space="preserve"> </w:t>
      </w:r>
      <w:r>
        <w:rPr>
          <w:rFonts w:hint="eastAsia" w:ascii="仿宋" w:hAnsi="仿宋" w:eastAsia="仿宋" w:cs="仿宋"/>
          <w:spacing w:val="2"/>
          <w:position w:val="1"/>
          <w:sz w:val="32"/>
          <w:szCs w:val="32"/>
          <w:lang w:bidi="zh-CN"/>
        </w:rPr>
        <w:t>56.4</w:t>
      </w:r>
      <w:r>
        <w:rPr>
          <w:rFonts w:hint="eastAsia" w:ascii="仿宋" w:hAnsi="仿宋" w:eastAsia="仿宋" w:cs="仿宋"/>
          <w:spacing w:val="11"/>
          <w:w w:val="99"/>
          <w:sz w:val="32"/>
          <w:szCs w:val="32"/>
        </w:rPr>
        <w:pict>
          <v:shape id="_x0000_i1031" o:spt="75" type="#_x0000_t75" style="height:12pt;width:6.75pt;" filled="f" o:preferrelative="t" stroked="f" coordsize="21600,21600">
            <v:path/>
            <v:fill on="f" focussize="0,0"/>
            <v:stroke on="f" joinstyle="miter"/>
            <v:imagedata r:id="rId5" o:title=""/>
            <o:lock v:ext="edit" aspectratio="t"/>
            <w10:wrap type="none"/>
            <w10:anchorlock/>
          </v:shape>
        </w:pict>
      </w:r>
      <w:r>
        <w:rPr>
          <w:rFonts w:hint="eastAsia" w:ascii="仿宋" w:hAnsi="仿宋" w:eastAsia="仿宋" w:cs="仿宋"/>
          <w:position w:val="1"/>
          <w:sz w:val="32"/>
          <w:szCs w:val="32"/>
          <w:lang w:val="zh-CN" w:bidi="zh-CN"/>
        </w:rPr>
        <w:t>；社会保障和就业（类）支出</w:t>
      </w:r>
      <w:r>
        <w:rPr>
          <w:rFonts w:hint="eastAsia" w:ascii="仿宋" w:hAnsi="仿宋" w:eastAsia="仿宋" w:cs="仿宋"/>
          <w:spacing w:val="-5"/>
          <w:position w:val="1"/>
          <w:sz w:val="32"/>
          <w:szCs w:val="32"/>
          <w:lang w:bidi="zh-CN"/>
        </w:rPr>
        <w:t>356.04</w:t>
      </w:r>
      <w:r>
        <w:rPr>
          <w:rFonts w:hint="eastAsia" w:ascii="仿宋" w:hAnsi="仿宋" w:eastAsia="仿宋" w:cs="仿宋"/>
          <w:position w:val="1"/>
          <w:sz w:val="32"/>
          <w:szCs w:val="32"/>
          <w:lang w:val="zh-CN" w:bidi="zh-CN"/>
        </w:rPr>
        <w:t>万元，</w:t>
      </w:r>
      <w:r>
        <w:rPr>
          <w:rFonts w:hint="eastAsia" w:ascii="仿宋" w:hAnsi="仿宋" w:eastAsia="仿宋" w:cs="仿宋"/>
          <w:sz w:val="32"/>
          <w:szCs w:val="32"/>
          <w:lang w:bidi="zh-CN"/>
        </w:rPr>
        <w:t>占7.04%；</w:t>
      </w:r>
      <w:r>
        <w:rPr>
          <w:rFonts w:hint="eastAsia" w:ascii="仿宋" w:hAnsi="仿宋" w:eastAsia="仿宋" w:cs="仿宋"/>
          <w:sz w:val="32"/>
          <w:szCs w:val="32"/>
          <w:lang w:val="zh-CN" w:bidi="zh-CN"/>
        </w:rPr>
        <w:t>医疗卫生和计划生</w:t>
      </w:r>
      <w:r>
        <w:rPr>
          <w:rFonts w:hint="eastAsia" w:ascii="仿宋" w:hAnsi="仿宋" w:eastAsia="仿宋" w:cs="仿宋"/>
          <w:spacing w:val="-3"/>
          <w:sz w:val="32"/>
          <w:szCs w:val="32"/>
          <w:lang w:val="zh-CN" w:bidi="zh-CN"/>
        </w:rPr>
        <w:t>育</w:t>
      </w:r>
      <w:r>
        <w:rPr>
          <w:rFonts w:hint="eastAsia" w:ascii="仿宋" w:hAnsi="仿宋" w:eastAsia="仿宋" w:cs="仿宋"/>
          <w:sz w:val="32"/>
          <w:szCs w:val="32"/>
          <w:lang w:val="zh-CN" w:bidi="zh-CN"/>
        </w:rPr>
        <w:t>（类</w:t>
      </w:r>
      <w:r>
        <w:rPr>
          <w:rFonts w:hint="eastAsia" w:ascii="仿宋" w:hAnsi="仿宋" w:eastAsia="仿宋" w:cs="仿宋"/>
          <w:spacing w:val="-3"/>
          <w:sz w:val="32"/>
          <w:szCs w:val="32"/>
          <w:lang w:val="zh-CN" w:bidi="zh-CN"/>
        </w:rPr>
        <w:t>）</w:t>
      </w:r>
      <w:r>
        <w:rPr>
          <w:rFonts w:hint="eastAsia" w:ascii="仿宋" w:hAnsi="仿宋" w:eastAsia="仿宋" w:cs="仿宋"/>
          <w:sz w:val="32"/>
          <w:szCs w:val="32"/>
          <w:lang w:val="zh-CN" w:bidi="zh-CN"/>
        </w:rPr>
        <w:t>支出</w:t>
      </w:r>
      <w:r>
        <w:rPr>
          <w:rFonts w:hint="eastAsia" w:ascii="仿宋" w:hAnsi="仿宋" w:eastAsia="仿宋" w:cs="仿宋"/>
          <w:spacing w:val="-7"/>
          <w:sz w:val="32"/>
          <w:szCs w:val="32"/>
          <w:lang w:bidi="zh-CN"/>
        </w:rPr>
        <w:t>99.72</w:t>
      </w:r>
      <w:r>
        <w:rPr>
          <w:rFonts w:hint="eastAsia" w:ascii="仿宋" w:hAnsi="仿宋" w:eastAsia="仿宋" w:cs="仿宋"/>
          <w:sz w:val="32"/>
          <w:szCs w:val="32"/>
          <w:lang w:val="zh-CN" w:bidi="zh-CN"/>
        </w:rPr>
        <w:t>万元</w:t>
      </w:r>
      <w:r>
        <w:rPr>
          <w:rFonts w:hint="eastAsia" w:ascii="仿宋" w:hAnsi="仿宋" w:eastAsia="仿宋" w:cs="仿宋"/>
          <w:spacing w:val="-3"/>
          <w:sz w:val="32"/>
          <w:szCs w:val="32"/>
          <w:lang w:val="zh-CN" w:bidi="zh-CN"/>
        </w:rPr>
        <w:t>，</w:t>
      </w:r>
      <w:r>
        <w:rPr>
          <w:rFonts w:hint="eastAsia" w:ascii="仿宋" w:hAnsi="仿宋" w:eastAsia="仿宋" w:cs="仿宋"/>
          <w:sz w:val="32"/>
          <w:szCs w:val="32"/>
          <w:lang w:val="zh-CN" w:bidi="zh-CN"/>
        </w:rPr>
        <w:t>占</w:t>
      </w:r>
      <w:r>
        <w:rPr>
          <w:rFonts w:hint="eastAsia" w:ascii="仿宋" w:hAnsi="仿宋" w:eastAsia="仿宋" w:cs="仿宋"/>
          <w:spacing w:val="2"/>
          <w:sz w:val="32"/>
          <w:szCs w:val="32"/>
          <w:lang w:val="zh-CN" w:bidi="zh-CN"/>
        </w:rPr>
        <w:t>1</w:t>
      </w:r>
      <w:r>
        <w:rPr>
          <w:rFonts w:hint="eastAsia" w:ascii="仿宋" w:hAnsi="仿宋" w:eastAsia="仿宋" w:cs="仿宋"/>
          <w:spacing w:val="2"/>
          <w:sz w:val="32"/>
          <w:szCs w:val="32"/>
          <w:lang w:bidi="zh-CN"/>
        </w:rPr>
        <w:t>.97</w:t>
      </w:r>
      <w:r>
        <w:rPr>
          <w:rFonts w:hint="eastAsia" w:ascii="仿宋" w:hAnsi="仿宋" w:eastAsia="仿宋" w:cs="仿宋"/>
          <w:spacing w:val="11"/>
          <w:w w:val="99"/>
          <w:sz w:val="32"/>
          <w:szCs w:val="32"/>
        </w:rPr>
        <w:pict>
          <v:shape id="_x0000_i1032" o:spt="75" type="#_x0000_t75" style="height:12pt;width:6.75pt;" filled="f" o:preferrelative="t" stroked="f" coordsize="21600,21600">
            <v:path/>
            <v:fill on="f" focussize="0,0"/>
            <v:stroke on="f" joinstyle="miter"/>
            <v:imagedata r:id="rId5" o:title=""/>
            <o:lock v:ext="edit" aspectratio="t"/>
            <w10:wrap type="none"/>
            <w10:anchorlock/>
          </v:shape>
        </w:pict>
      </w:r>
      <w:r>
        <w:rPr>
          <w:rFonts w:hint="eastAsia" w:ascii="仿宋" w:hAnsi="仿宋" w:eastAsia="仿宋" w:cs="仿宋"/>
          <w:spacing w:val="-3"/>
          <w:sz w:val="32"/>
          <w:szCs w:val="32"/>
          <w:lang w:val="zh-CN" w:bidi="zh-CN"/>
        </w:rPr>
        <w:t>；城市建设(类)支出1746万元，占34.56%</w:t>
      </w:r>
    </w:p>
    <w:p>
      <w:pPr>
        <w:adjustRightInd/>
        <w:snapToGrid/>
        <w:spacing w:after="0" w:line="335" w:lineRule="exact"/>
        <w:rPr>
          <w:rFonts w:hint="eastAsia" w:ascii="仿宋" w:hAnsi="仿宋" w:eastAsia="仿宋" w:cs="仿宋"/>
          <w:sz w:val="32"/>
          <w:szCs w:val="32"/>
          <w:lang w:val="zh-CN" w:bidi="zh-CN"/>
        </w:rPr>
      </w:pPr>
    </w:p>
    <w:p>
      <w:pPr>
        <w:adjustRightInd/>
        <w:snapToGrid/>
        <w:spacing w:after="0" w:line="335" w:lineRule="exact"/>
        <w:ind w:firstLine="321" w:firstLineChars="100"/>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（三）具体情况。</w:t>
      </w:r>
    </w:p>
    <w:p>
      <w:pPr>
        <w:adjustRightInd/>
        <w:snapToGrid/>
        <w:spacing w:before="283" w:after="0"/>
        <w:ind w:firstLine="640" w:firstLineChars="200"/>
        <w:rPr>
          <w:rFonts w:hint="eastAsia" w:ascii="仿宋" w:hAnsi="仿宋" w:eastAsia="仿宋" w:cs="仿宋"/>
          <w:sz w:val="32"/>
          <w:szCs w:val="32"/>
          <w:lang w:val="zh-CN" w:bidi="zh-CN"/>
        </w:rPr>
      </w:pPr>
      <w:r>
        <w:rPr>
          <w:rFonts w:hint="eastAsia" w:ascii="仿宋" w:hAnsi="仿宋" w:eastAsia="仿宋" w:cs="仿宋"/>
          <w:sz w:val="32"/>
          <w:szCs w:val="32"/>
          <w:lang w:val="zh-CN" w:bidi="zh-CN"/>
        </w:rPr>
        <w:t>2018</w:t>
      </w:r>
      <w:r>
        <w:rPr>
          <w:rFonts w:hint="eastAsia" w:ascii="仿宋" w:hAnsi="仿宋" w:eastAsia="仿宋" w:cs="仿宋"/>
          <w:spacing w:val="35"/>
          <w:sz w:val="32"/>
          <w:szCs w:val="32"/>
          <w:lang w:val="zh-CN" w:bidi="zh-CN"/>
        </w:rPr>
        <w:t xml:space="preserve"> 年度一般公共预算财政拨款支出年初预算为</w:t>
      </w:r>
    </w:p>
    <w:p>
      <w:pPr>
        <w:adjustRightInd/>
        <w:snapToGrid/>
        <w:spacing w:before="181" w:after="0"/>
        <w:rPr>
          <w:rFonts w:hint="eastAsia" w:ascii="仿宋" w:hAnsi="仿宋" w:eastAsia="仿宋" w:cs="仿宋"/>
          <w:sz w:val="32"/>
          <w:szCs w:val="32"/>
          <w:lang w:val="zh-CN" w:bidi="zh-CN"/>
        </w:rPr>
      </w:pPr>
      <w:r>
        <w:rPr>
          <w:rFonts w:hint="eastAsia" w:ascii="仿宋" w:hAnsi="仿宋" w:eastAsia="仿宋" w:cs="仿宋"/>
          <w:sz w:val="32"/>
          <w:szCs w:val="32"/>
          <w:lang w:bidi="zh-CN"/>
        </w:rPr>
        <w:t>5050.78</w:t>
      </w:r>
      <w:r>
        <w:rPr>
          <w:rFonts w:hint="eastAsia" w:ascii="仿宋" w:hAnsi="仿宋" w:eastAsia="仿宋" w:cs="仿宋"/>
          <w:spacing w:val="-13"/>
          <w:sz w:val="32"/>
          <w:szCs w:val="32"/>
          <w:lang w:val="zh-CN" w:bidi="zh-CN"/>
        </w:rPr>
        <w:t xml:space="preserve">万元，支出决算为 </w:t>
      </w:r>
      <w:r>
        <w:rPr>
          <w:rFonts w:hint="eastAsia" w:ascii="仿宋" w:hAnsi="仿宋" w:eastAsia="仿宋" w:cs="仿宋"/>
          <w:sz w:val="32"/>
          <w:szCs w:val="32"/>
          <w:lang w:bidi="zh-CN"/>
        </w:rPr>
        <w:t>5050.780</w:t>
      </w:r>
      <w:r>
        <w:rPr>
          <w:rFonts w:hint="eastAsia" w:ascii="仿宋" w:hAnsi="仿宋" w:eastAsia="仿宋" w:cs="仿宋"/>
          <w:spacing w:val="-10"/>
          <w:sz w:val="32"/>
          <w:szCs w:val="32"/>
          <w:lang w:val="zh-CN" w:bidi="zh-CN"/>
        </w:rPr>
        <w:t>万元，完成年初预算的</w:t>
      </w:r>
    </w:p>
    <w:p>
      <w:pPr>
        <w:adjustRightInd/>
        <w:snapToGrid/>
        <w:spacing w:before="175" w:after="0" w:line="348" w:lineRule="auto"/>
        <w:ind w:right="600"/>
        <w:jc w:val="both"/>
        <w:rPr>
          <w:rFonts w:hint="eastAsia" w:ascii="仿宋" w:hAnsi="仿宋" w:eastAsia="仿宋" w:cs="仿宋"/>
          <w:sz w:val="32"/>
          <w:szCs w:val="32"/>
          <w:lang w:val="zh-CN" w:bidi="zh-CN"/>
        </w:rPr>
      </w:pPr>
      <w:r>
        <w:rPr>
          <w:rFonts w:hint="eastAsia" w:ascii="仿宋" w:hAnsi="仿宋" w:eastAsia="仿宋" w:cs="仿宋"/>
          <w:position w:val="1"/>
          <w:sz w:val="32"/>
          <w:szCs w:val="32"/>
          <w:lang w:bidi="zh-CN"/>
        </w:rPr>
        <w:t>100</w:t>
      </w:r>
      <w:r>
        <w:rPr>
          <w:rFonts w:hint="eastAsia" w:ascii="仿宋" w:hAnsi="仿宋" w:eastAsia="仿宋" w:cs="仿宋"/>
          <w:spacing w:val="8"/>
          <w:w w:val="99"/>
          <w:sz w:val="32"/>
          <w:szCs w:val="32"/>
        </w:rPr>
        <w:pict>
          <v:shape id="_x0000_i1033" o:spt="75" type="#_x0000_t75" style="height:12pt;width:6.75pt;" filled="f" o:preferrelative="t" stroked="f" coordsize="21600,21600">
            <v:path/>
            <v:fill on="f" focussize="0,0"/>
            <v:stroke on="f" joinstyle="miter"/>
            <v:imagedata r:id="rId5" o:title=""/>
            <o:lock v:ext="edit" aspectratio="t"/>
            <w10:wrap type="none"/>
            <w10:anchorlock/>
          </v:shape>
        </w:pict>
      </w:r>
      <w:r>
        <w:rPr>
          <w:rFonts w:hint="eastAsia" w:ascii="仿宋" w:hAnsi="仿宋" w:eastAsia="仿宋" w:cs="仿宋"/>
          <w:spacing w:val="7"/>
          <w:position w:val="1"/>
          <w:sz w:val="32"/>
          <w:szCs w:val="32"/>
          <w:lang w:val="zh-CN" w:bidi="zh-CN"/>
        </w:rPr>
        <w:t>。</w:t>
      </w:r>
      <w:r>
        <w:rPr>
          <w:rFonts w:hint="eastAsia" w:ascii="仿宋" w:hAnsi="仿宋" w:eastAsia="仿宋" w:cs="仿宋"/>
          <w:sz w:val="32"/>
          <w:szCs w:val="32"/>
          <w:lang w:val="zh-CN" w:bidi="zh-CN"/>
        </w:rPr>
        <w:t>。其中：</w:t>
      </w:r>
    </w:p>
    <w:p>
      <w:pPr>
        <w:numPr>
          <w:ilvl w:val="0"/>
          <w:numId w:val="3"/>
        </w:numPr>
        <w:adjustRightInd/>
        <w:snapToGrid/>
        <w:spacing w:after="0" w:line="360" w:lineRule="auto"/>
        <w:ind w:firstLine="643"/>
        <w:rPr>
          <w:rFonts w:hint="eastAsia" w:ascii="仿宋" w:hAnsi="仿宋" w:eastAsia="仿宋" w:cs="仿宋"/>
          <w:b/>
          <w:bCs/>
          <w:sz w:val="32"/>
          <w:szCs w:val="32"/>
        </w:rPr>
      </w:pPr>
      <w:r>
        <w:rPr>
          <w:rFonts w:hint="eastAsia" w:ascii="仿宋" w:hAnsi="仿宋" w:eastAsia="仿宋" w:cs="仿宋"/>
          <w:b/>
          <w:bCs/>
          <w:sz w:val="32"/>
          <w:szCs w:val="32"/>
        </w:rPr>
        <w:t>一般公共服务（类）财政事务（款）行政运行（项）。</w:t>
      </w:r>
      <w:r>
        <w:rPr>
          <w:rFonts w:hint="eastAsia" w:ascii="仿宋" w:hAnsi="仿宋" w:eastAsia="仿宋" w:cs="仿宋"/>
          <w:sz w:val="32"/>
          <w:szCs w:val="32"/>
        </w:rPr>
        <w:t>年初预算为2749.02万元，支出决算为2749.02万元，完成年初预算的100%。</w:t>
      </w:r>
    </w:p>
    <w:p>
      <w:pPr>
        <w:spacing w:after="0"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.一般公共服务（类）财政事务（款）</w:t>
      </w:r>
      <w:r>
        <w:rPr>
          <w:rFonts w:hint="eastAsia" w:ascii="仿宋" w:hAnsi="仿宋" w:eastAsia="仿宋" w:cs="仿宋"/>
          <w:b/>
          <w:bCs/>
          <w:sz w:val="32"/>
          <w:szCs w:val="32"/>
          <w:lang w:val="en-US" w:eastAsia="zh-CN"/>
        </w:rPr>
        <w:t>一般行政管理事务</w:t>
      </w:r>
      <w:r>
        <w:rPr>
          <w:rFonts w:hint="eastAsia" w:ascii="仿宋" w:hAnsi="仿宋" w:eastAsia="仿宋" w:cs="仿宋"/>
          <w:b/>
          <w:bCs/>
          <w:sz w:val="32"/>
          <w:szCs w:val="32"/>
        </w:rPr>
        <w:t>（项）。</w:t>
      </w:r>
      <w:r>
        <w:rPr>
          <w:rFonts w:hint="eastAsia" w:ascii="仿宋" w:hAnsi="仿宋" w:eastAsia="仿宋" w:cs="仿宋"/>
          <w:sz w:val="32"/>
          <w:szCs w:val="32"/>
        </w:rPr>
        <w:t>年初预算数为100万元，支出决算数为100万元，完成年初预算的100%。</w:t>
      </w:r>
    </w:p>
    <w:p>
      <w:pPr>
        <w:spacing w:after="0"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.社会保障和就业支出（类）行政事业单位离退休（款） 机关事业单位基本养老保险缴费支出（项）。</w:t>
      </w:r>
      <w:r>
        <w:rPr>
          <w:rFonts w:hint="eastAsia" w:ascii="仿宋" w:hAnsi="仿宋" w:eastAsia="仿宋" w:cs="仿宋"/>
          <w:sz w:val="32"/>
          <w:szCs w:val="32"/>
        </w:rPr>
        <w:t>年初预算数为342.98万元，支出决算数为342.98万元，完成年初预算的100%。</w:t>
      </w:r>
    </w:p>
    <w:p>
      <w:pPr>
        <w:spacing w:after="0" w:line="360" w:lineRule="auto"/>
        <w:ind w:firstLine="321" w:firstLineChars="100"/>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.社会保障和就业支出（类）行政事业单位离退休（款） 其他行政事业单位离退休（项）。</w:t>
      </w:r>
      <w:r>
        <w:rPr>
          <w:rFonts w:hint="eastAsia" w:ascii="仿宋" w:hAnsi="仿宋" w:eastAsia="仿宋" w:cs="仿宋"/>
          <w:sz w:val="32"/>
          <w:szCs w:val="32"/>
        </w:rPr>
        <w:t>年初预算数为9.35万元，支出决算数为9.35万元，完成年初预算的100%。</w:t>
      </w:r>
    </w:p>
    <w:p>
      <w:pPr>
        <w:spacing w:after="0" w:line="360" w:lineRule="auto"/>
        <w:ind w:firstLine="321" w:firstLineChars="100"/>
        <w:rPr>
          <w:rFonts w:hint="eastAsia" w:ascii="仿宋" w:hAnsi="仿宋" w:eastAsia="仿宋" w:cs="仿宋"/>
          <w:b/>
          <w:bCs/>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.社会保障和就业支出（类）抚恤（款）死亡抚恤（项）。</w:t>
      </w:r>
      <w:r>
        <w:rPr>
          <w:rFonts w:hint="eastAsia" w:ascii="仿宋" w:hAnsi="仿宋" w:eastAsia="仿宋" w:cs="仿宋"/>
          <w:sz w:val="32"/>
          <w:szCs w:val="32"/>
        </w:rPr>
        <w:t>年初预算数为3.71万元，支出决算数为3.71万元，完成年初预算的100%。</w:t>
      </w:r>
    </w:p>
    <w:p>
      <w:pPr>
        <w:spacing w:after="0" w:line="360" w:lineRule="auto"/>
        <w:rPr>
          <w:rFonts w:hint="eastAsia" w:ascii="仿宋" w:hAnsi="仿宋" w:eastAsia="仿宋" w:cs="仿宋"/>
          <w:sz w:val="32"/>
          <w:szCs w:val="32"/>
        </w:rPr>
      </w:pPr>
    </w:p>
    <w:p>
      <w:pPr>
        <w:spacing w:after="0" w:line="360" w:lineRule="auto"/>
        <w:ind w:firstLine="321" w:firstLineChars="100"/>
        <w:rPr>
          <w:rFonts w:hint="eastAsia" w:ascii="仿宋" w:hAnsi="仿宋" w:eastAsia="仿宋" w:cs="仿宋"/>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.社会保障和就业支出（类）</w:t>
      </w:r>
      <w:r>
        <w:rPr>
          <w:rFonts w:hint="eastAsia" w:ascii="仿宋" w:hAnsi="仿宋" w:eastAsia="仿宋" w:cs="仿宋"/>
          <w:b/>
          <w:bCs/>
          <w:sz w:val="32"/>
          <w:szCs w:val="32"/>
          <w:lang w:val="en-US" w:eastAsia="zh-CN"/>
        </w:rPr>
        <w:t>财政对其他社会保险基金的补助</w:t>
      </w:r>
      <w:r>
        <w:rPr>
          <w:rFonts w:hint="eastAsia" w:ascii="仿宋" w:hAnsi="仿宋" w:eastAsia="仿宋" w:cs="仿宋"/>
          <w:b/>
          <w:bCs/>
          <w:sz w:val="32"/>
          <w:szCs w:val="32"/>
        </w:rPr>
        <w:t xml:space="preserve">（款） </w:t>
      </w:r>
      <w:r>
        <w:rPr>
          <w:rFonts w:hint="eastAsia" w:ascii="仿宋" w:hAnsi="仿宋" w:eastAsia="仿宋" w:cs="仿宋"/>
          <w:b/>
          <w:bCs/>
          <w:sz w:val="32"/>
          <w:szCs w:val="32"/>
          <w:lang w:val="en-US" w:eastAsia="zh-CN"/>
        </w:rPr>
        <w:t>财政对失业保险基金的补助</w:t>
      </w:r>
      <w:r>
        <w:rPr>
          <w:rFonts w:hint="eastAsia" w:ascii="仿宋" w:hAnsi="仿宋" w:eastAsia="仿宋" w:cs="仿宋"/>
          <w:b/>
          <w:bCs/>
          <w:sz w:val="32"/>
          <w:szCs w:val="32"/>
        </w:rPr>
        <w:t>（项）。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17.04</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17.04</w:t>
      </w:r>
      <w:r>
        <w:rPr>
          <w:rFonts w:hint="eastAsia" w:ascii="仿宋" w:hAnsi="仿宋" w:eastAsia="仿宋" w:cs="仿宋"/>
          <w:sz w:val="32"/>
          <w:szCs w:val="32"/>
        </w:rPr>
        <w:t>万元，完成年初预算的100%。</w:t>
      </w:r>
    </w:p>
    <w:p>
      <w:pPr>
        <w:adjustRightInd/>
        <w:snapToGrid/>
        <w:spacing w:before="108" w:after="0"/>
        <w:ind w:firstLine="321" w:firstLineChars="100"/>
        <w:rPr>
          <w:rFonts w:hint="eastAsia" w:ascii="仿宋" w:hAnsi="仿宋" w:eastAsia="仿宋" w:cs="仿宋"/>
          <w:b/>
          <w:bCs/>
          <w:sz w:val="32"/>
          <w:szCs w:val="32"/>
          <w:lang w:val="zh-CN" w:bidi="zh-CN"/>
        </w:rPr>
      </w:pPr>
      <w:bookmarkStart w:id="15" w:name="page19"/>
      <w:bookmarkEnd w:id="15"/>
      <w:r>
        <w:rPr>
          <w:rFonts w:hint="eastAsia" w:ascii="仿宋" w:hAnsi="仿宋" w:eastAsia="仿宋" w:cs="仿宋"/>
          <w:b/>
          <w:bCs/>
          <w:sz w:val="32"/>
          <w:szCs w:val="32"/>
          <w:lang w:val="zh-CN" w:bidi="zh-CN"/>
        </w:rPr>
        <w:t>六、一般公共预算财政拨款基本支出决算情况说明</w:t>
      </w:r>
    </w:p>
    <w:p>
      <w:pPr>
        <w:adjustRightInd/>
        <w:snapToGrid/>
        <w:spacing w:before="214" w:after="0"/>
        <w:ind w:firstLine="480" w:firstLineChars="150"/>
        <w:rPr>
          <w:rFonts w:hint="eastAsia" w:ascii="仿宋" w:hAnsi="仿宋" w:eastAsia="仿宋" w:cs="仿宋"/>
          <w:sz w:val="32"/>
          <w:szCs w:val="32"/>
          <w:lang w:val="zh-CN" w:bidi="zh-CN"/>
        </w:rPr>
      </w:pPr>
      <w:r>
        <w:rPr>
          <w:rFonts w:hint="eastAsia" w:ascii="仿宋" w:hAnsi="仿宋" w:eastAsia="仿宋" w:cs="仿宋"/>
          <w:sz w:val="32"/>
          <w:szCs w:val="32"/>
          <w:lang w:val="zh-CN" w:bidi="zh-CN"/>
        </w:rPr>
        <w:t>2018</w:t>
      </w:r>
      <w:r>
        <w:rPr>
          <w:rFonts w:hint="eastAsia" w:ascii="仿宋" w:hAnsi="仿宋" w:eastAsia="仿宋" w:cs="仿宋"/>
          <w:spacing w:val="-3"/>
          <w:sz w:val="32"/>
          <w:szCs w:val="32"/>
          <w:lang w:val="zh-CN" w:bidi="zh-CN"/>
        </w:rPr>
        <w:t xml:space="preserve"> 年度一般公共预算财政拨款基本支出</w:t>
      </w:r>
      <w:r>
        <w:rPr>
          <w:rFonts w:hint="eastAsia" w:ascii="仿宋" w:hAnsi="仿宋" w:eastAsia="仿宋" w:cs="仿宋"/>
          <w:spacing w:val="-3"/>
          <w:sz w:val="32"/>
          <w:szCs w:val="32"/>
          <w:lang w:bidi="zh-CN"/>
        </w:rPr>
        <w:t>5050.78</w:t>
      </w:r>
      <w:r>
        <w:rPr>
          <w:rFonts w:hint="eastAsia" w:ascii="仿宋" w:hAnsi="仿宋" w:eastAsia="仿宋" w:cs="仿宋"/>
          <w:spacing w:val="-38"/>
          <w:sz w:val="32"/>
          <w:szCs w:val="32"/>
          <w:lang w:bidi="zh-CN"/>
        </w:rPr>
        <w:t xml:space="preserve"> </w:t>
      </w:r>
      <w:r>
        <w:rPr>
          <w:rFonts w:hint="eastAsia" w:ascii="仿宋" w:hAnsi="仿宋" w:eastAsia="仿宋" w:cs="仿宋"/>
          <w:spacing w:val="-38"/>
          <w:sz w:val="32"/>
          <w:szCs w:val="32"/>
          <w:lang w:val="zh-CN" w:bidi="zh-CN"/>
        </w:rPr>
        <w:t>万</w:t>
      </w:r>
      <w:r>
        <w:rPr>
          <w:rFonts w:hint="eastAsia" w:ascii="仿宋" w:hAnsi="仿宋" w:eastAsia="仿宋" w:cs="仿宋"/>
          <w:position w:val="1"/>
          <w:sz w:val="32"/>
          <w:szCs w:val="32"/>
          <w:lang w:val="zh-CN" w:bidi="zh-CN"/>
        </w:rPr>
        <w:t>元</w:t>
      </w:r>
      <w:r>
        <w:rPr>
          <w:rFonts w:hint="eastAsia" w:ascii="仿宋" w:hAnsi="仿宋" w:eastAsia="仿宋" w:cs="仿宋"/>
          <w:spacing w:val="-63"/>
          <w:position w:val="1"/>
          <w:sz w:val="32"/>
          <w:szCs w:val="32"/>
          <w:lang w:val="zh-CN" w:bidi="zh-CN"/>
        </w:rPr>
        <w:t>。</w:t>
      </w:r>
      <w:r>
        <w:rPr>
          <w:rFonts w:hint="eastAsia" w:ascii="仿宋" w:hAnsi="仿宋" w:eastAsia="仿宋" w:cs="仿宋"/>
          <w:position w:val="1"/>
          <w:sz w:val="32"/>
          <w:szCs w:val="32"/>
          <w:lang w:val="zh-CN" w:bidi="zh-CN"/>
        </w:rPr>
        <w:t>与</w:t>
      </w:r>
      <w:r>
        <w:rPr>
          <w:rFonts w:hint="eastAsia" w:ascii="仿宋" w:hAnsi="仿宋" w:eastAsia="仿宋" w:cs="仿宋"/>
          <w:spacing w:val="-81"/>
          <w:position w:val="1"/>
          <w:sz w:val="32"/>
          <w:szCs w:val="32"/>
          <w:lang w:val="zh-CN" w:bidi="zh-CN"/>
        </w:rPr>
        <w:t xml:space="preserve"> </w:t>
      </w:r>
      <w:r>
        <w:rPr>
          <w:rFonts w:hint="eastAsia" w:ascii="仿宋" w:hAnsi="仿宋" w:eastAsia="仿宋" w:cs="仿宋"/>
          <w:position w:val="1"/>
          <w:sz w:val="32"/>
          <w:szCs w:val="32"/>
          <w:lang w:val="zh-CN" w:bidi="zh-CN"/>
        </w:rPr>
        <w:t>2017</w:t>
      </w:r>
      <w:r>
        <w:rPr>
          <w:rFonts w:hint="eastAsia" w:ascii="仿宋" w:hAnsi="仿宋" w:eastAsia="仿宋" w:cs="仿宋"/>
          <w:spacing w:val="-82"/>
          <w:position w:val="1"/>
          <w:sz w:val="32"/>
          <w:szCs w:val="32"/>
          <w:lang w:val="zh-CN" w:bidi="zh-CN"/>
        </w:rPr>
        <w:t xml:space="preserve"> </w:t>
      </w:r>
      <w:r>
        <w:rPr>
          <w:rFonts w:hint="eastAsia" w:ascii="仿宋" w:hAnsi="仿宋" w:eastAsia="仿宋" w:cs="仿宋"/>
          <w:position w:val="1"/>
          <w:sz w:val="32"/>
          <w:szCs w:val="32"/>
          <w:lang w:val="zh-CN" w:bidi="zh-CN"/>
        </w:rPr>
        <w:t>年度相比</w:t>
      </w:r>
      <w:r>
        <w:rPr>
          <w:rFonts w:hint="eastAsia" w:ascii="仿宋" w:hAnsi="仿宋" w:eastAsia="仿宋" w:cs="仿宋"/>
          <w:spacing w:val="-63"/>
          <w:position w:val="1"/>
          <w:sz w:val="32"/>
          <w:szCs w:val="32"/>
          <w:lang w:val="zh-CN" w:bidi="zh-CN"/>
        </w:rPr>
        <w:t>，</w:t>
      </w:r>
      <w:r>
        <w:rPr>
          <w:rFonts w:hint="eastAsia" w:ascii="仿宋" w:hAnsi="仿宋" w:eastAsia="仿宋" w:cs="仿宋"/>
          <w:position w:val="1"/>
          <w:sz w:val="32"/>
          <w:szCs w:val="32"/>
          <w:lang w:val="zh-CN" w:bidi="zh-CN"/>
        </w:rPr>
        <w:t>增加</w:t>
      </w:r>
      <w:r>
        <w:rPr>
          <w:rFonts w:hint="eastAsia" w:ascii="仿宋" w:hAnsi="仿宋" w:eastAsia="仿宋" w:cs="仿宋"/>
          <w:position w:val="1"/>
          <w:sz w:val="32"/>
          <w:szCs w:val="32"/>
          <w:lang w:bidi="zh-CN"/>
        </w:rPr>
        <w:t>1831.38</w:t>
      </w:r>
      <w:r>
        <w:rPr>
          <w:rFonts w:hint="eastAsia" w:ascii="仿宋" w:hAnsi="仿宋" w:eastAsia="仿宋" w:cs="仿宋"/>
          <w:position w:val="1"/>
          <w:sz w:val="32"/>
          <w:szCs w:val="32"/>
          <w:lang w:val="zh-CN" w:bidi="zh-CN"/>
        </w:rPr>
        <w:t>万元</w:t>
      </w:r>
      <w:r>
        <w:rPr>
          <w:rFonts w:hint="eastAsia" w:ascii="仿宋" w:hAnsi="仿宋" w:eastAsia="仿宋" w:cs="仿宋"/>
          <w:spacing w:val="-60"/>
          <w:position w:val="1"/>
          <w:sz w:val="32"/>
          <w:szCs w:val="32"/>
          <w:lang w:val="zh-CN" w:bidi="zh-CN"/>
        </w:rPr>
        <w:t>，</w:t>
      </w:r>
      <w:r>
        <w:rPr>
          <w:rFonts w:hint="eastAsia" w:ascii="仿宋" w:hAnsi="仿宋" w:eastAsia="仿宋" w:cs="仿宋"/>
          <w:position w:val="1"/>
          <w:sz w:val="32"/>
          <w:szCs w:val="32"/>
          <w:lang w:val="zh-CN" w:bidi="zh-CN"/>
        </w:rPr>
        <w:t>增长</w:t>
      </w:r>
      <w:r>
        <w:rPr>
          <w:rFonts w:hint="eastAsia" w:ascii="仿宋" w:hAnsi="仿宋" w:eastAsia="仿宋" w:cs="仿宋"/>
          <w:position w:val="1"/>
          <w:sz w:val="32"/>
          <w:szCs w:val="32"/>
          <w:lang w:bidi="zh-CN"/>
        </w:rPr>
        <w:t>36%</w:t>
      </w:r>
      <w:r>
        <w:rPr>
          <w:rFonts w:hint="eastAsia" w:ascii="仿宋" w:hAnsi="仿宋" w:eastAsia="仿宋" w:cs="仿宋"/>
          <w:position w:val="1"/>
          <w:sz w:val="32"/>
          <w:szCs w:val="32"/>
          <w:lang w:val="zh-CN" w:bidi="zh-CN"/>
        </w:rPr>
        <w:t>。</w:t>
      </w:r>
      <w:r>
        <w:rPr>
          <w:rFonts w:hint="eastAsia" w:ascii="仿宋" w:hAnsi="仿宋" w:eastAsia="仿宋" w:cs="仿宋"/>
          <w:spacing w:val="-65"/>
          <w:position w:val="1"/>
          <w:sz w:val="32"/>
          <w:szCs w:val="32"/>
          <w:lang w:val="zh-CN" w:bidi="zh-CN"/>
        </w:rPr>
        <w:t xml:space="preserve"> </w:t>
      </w:r>
      <w:r>
        <w:rPr>
          <w:rFonts w:hint="eastAsia" w:ascii="仿宋" w:hAnsi="仿宋" w:eastAsia="仿宋" w:cs="仿宋"/>
          <w:position w:val="1"/>
          <w:sz w:val="32"/>
          <w:szCs w:val="32"/>
          <w:lang w:val="zh-CN" w:bidi="zh-CN"/>
        </w:rPr>
        <w:t>变</w:t>
      </w:r>
      <w:r>
        <w:rPr>
          <w:rFonts w:hint="eastAsia" w:ascii="仿宋" w:hAnsi="仿宋" w:eastAsia="仿宋" w:cs="仿宋"/>
          <w:spacing w:val="-2"/>
          <w:sz w:val="32"/>
          <w:szCs w:val="32"/>
          <w:lang w:val="zh-CN" w:bidi="zh-CN"/>
        </w:rPr>
        <w:t>动的主要原因是机构改革，人员增资人员增加，人员经费随</w:t>
      </w:r>
      <w:r>
        <w:rPr>
          <w:rFonts w:hint="eastAsia" w:ascii="仿宋" w:hAnsi="仿宋" w:eastAsia="仿宋" w:cs="仿宋"/>
          <w:spacing w:val="-11"/>
          <w:sz w:val="32"/>
          <w:szCs w:val="32"/>
          <w:lang w:val="zh-CN" w:bidi="zh-CN"/>
        </w:rPr>
        <w:t>之增长。其中：人员经费</w:t>
      </w:r>
      <w:r>
        <w:rPr>
          <w:rFonts w:hint="eastAsia" w:ascii="仿宋" w:hAnsi="仿宋" w:eastAsia="仿宋" w:cs="仿宋"/>
          <w:spacing w:val="-11"/>
          <w:sz w:val="32"/>
          <w:szCs w:val="32"/>
          <w:lang w:bidi="zh-CN"/>
        </w:rPr>
        <w:t>3254.78</w:t>
      </w:r>
      <w:r>
        <w:rPr>
          <w:rFonts w:hint="eastAsia" w:ascii="仿宋" w:hAnsi="仿宋" w:eastAsia="仿宋" w:cs="仿宋"/>
          <w:spacing w:val="-10"/>
          <w:sz w:val="32"/>
          <w:szCs w:val="32"/>
          <w:lang w:val="zh-CN" w:bidi="zh-CN"/>
        </w:rPr>
        <w:t>万元，主要包括：基本工</w:t>
      </w:r>
      <w:r>
        <w:rPr>
          <w:rFonts w:hint="eastAsia" w:ascii="仿宋" w:hAnsi="仿宋" w:eastAsia="仿宋" w:cs="仿宋"/>
          <w:spacing w:val="-4"/>
          <w:sz w:val="32"/>
          <w:szCs w:val="32"/>
          <w:lang w:val="zh-CN" w:bidi="zh-CN"/>
        </w:rPr>
        <w:t>资、津贴补贴、伙食补助费、绩效工资、机关事业单位基本</w:t>
      </w:r>
      <w:r>
        <w:rPr>
          <w:rFonts w:hint="eastAsia" w:ascii="仿宋" w:hAnsi="仿宋" w:eastAsia="仿宋" w:cs="仿宋"/>
          <w:spacing w:val="-5"/>
          <w:sz w:val="32"/>
          <w:szCs w:val="32"/>
          <w:lang w:val="zh-CN" w:bidi="zh-CN"/>
        </w:rPr>
        <w:t>养老保险缴费、职业年金缴费、其他社会保障缴费、其他工</w:t>
      </w:r>
      <w:r>
        <w:rPr>
          <w:rFonts w:hint="eastAsia" w:ascii="仿宋" w:hAnsi="仿宋" w:eastAsia="仿宋" w:cs="仿宋"/>
          <w:spacing w:val="-15"/>
          <w:w w:val="95"/>
          <w:sz w:val="32"/>
          <w:szCs w:val="32"/>
          <w:lang w:val="zh-CN" w:bidi="zh-CN"/>
        </w:rPr>
        <w:t>资福利支出、离休费、退休费、抚恤金、生活补助</w:t>
      </w:r>
      <w:r>
        <w:rPr>
          <w:rFonts w:hint="eastAsia" w:ascii="仿宋" w:hAnsi="仿宋" w:eastAsia="仿宋" w:cs="仿宋"/>
          <w:spacing w:val="-13"/>
          <w:sz w:val="32"/>
          <w:szCs w:val="32"/>
          <w:lang w:val="zh-CN" w:bidi="zh-CN"/>
        </w:rPr>
        <w:t>；公用经费</w:t>
      </w:r>
      <w:r>
        <w:rPr>
          <w:rFonts w:hint="eastAsia" w:ascii="仿宋" w:hAnsi="仿宋" w:eastAsia="仿宋" w:cs="仿宋"/>
          <w:spacing w:val="-13"/>
          <w:sz w:val="32"/>
          <w:szCs w:val="32"/>
          <w:lang w:bidi="zh-CN"/>
        </w:rPr>
        <w:t>50</w:t>
      </w:r>
      <w:r>
        <w:rPr>
          <w:rFonts w:hint="eastAsia" w:ascii="仿宋" w:hAnsi="仿宋" w:eastAsia="仿宋" w:cs="仿宋"/>
          <w:spacing w:val="-12"/>
          <w:sz w:val="32"/>
          <w:szCs w:val="32"/>
          <w:lang w:val="zh-CN" w:bidi="zh-CN"/>
        </w:rPr>
        <w:t>万元，主要包括： 办公费、印刷费、咨询费、手续费、水费、电费、邮电费、</w:t>
      </w:r>
      <w:r>
        <w:rPr>
          <w:rFonts w:hint="eastAsia" w:ascii="仿宋" w:hAnsi="仿宋" w:eastAsia="仿宋" w:cs="仿宋"/>
          <w:spacing w:val="-6"/>
          <w:sz w:val="32"/>
          <w:szCs w:val="32"/>
          <w:lang w:val="zh-CN" w:bidi="zh-CN"/>
        </w:rPr>
        <w:t>取暖费、</w:t>
      </w:r>
      <w:r>
        <w:rPr>
          <w:rFonts w:hint="eastAsia" w:ascii="仿宋" w:hAnsi="仿宋" w:eastAsia="仿宋" w:cs="仿宋"/>
          <w:spacing w:val="-6"/>
          <w:sz w:val="32"/>
          <w:szCs w:val="32"/>
          <w:lang w:bidi="zh-CN"/>
        </w:rPr>
        <w:t xml:space="preserve"> </w:t>
      </w:r>
      <w:r>
        <w:rPr>
          <w:rFonts w:hint="eastAsia" w:ascii="仿宋" w:hAnsi="仿宋" w:eastAsia="仿宋" w:cs="仿宋"/>
          <w:spacing w:val="-6"/>
          <w:sz w:val="32"/>
          <w:szCs w:val="32"/>
          <w:lang w:val="zh-CN" w:bidi="zh-CN"/>
        </w:rPr>
        <w:t>差旅费、</w:t>
      </w:r>
      <w:r>
        <w:rPr>
          <w:rFonts w:hint="eastAsia" w:ascii="仿宋" w:hAnsi="仿宋" w:eastAsia="仿宋" w:cs="仿宋"/>
          <w:spacing w:val="-1"/>
          <w:sz w:val="32"/>
          <w:szCs w:val="32"/>
          <w:lang w:val="zh-CN" w:bidi="zh-CN"/>
        </w:rPr>
        <w:t>维修</w:t>
      </w:r>
      <w:r>
        <w:rPr>
          <w:rFonts w:hint="eastAsia" w:ascii="仿宋" w:hAnsi="仿宋" w:eastAsia="仿宋" w:cs="仿宋"/>
          <w:w w:val="95"/>
          <w:sz w:val="32"/>
          <w:szCs w:val="32"/>
          <w:lang w:val="zh-CN" w:bidi="zh-CN"/>
        </w:rPr>
        <w:t>（护</w:t>
      </w:r>
      <w:r>
        <w:rPr>
          <w:rFonts w:hint="eastAsia" w:ascii="仿宋" w:hAnsi="仿宋" w:eastAsia="仿宋" w:cs="仿宋"/>
          <w:spacing w:val="-3"/>
          <w:w w:val="95"/>
          <w:sz w:val="32"/>
          <w:szCs w:val="32"/>
          <w:lang w:val="zh-CN" w:bidi="zh-CN"/>
        </w:rPr>
        <w:t>）</w:t>
      </w:r>
      <w:r>
        <w:rPr>
          <w:rFonts w:hint="eastAsia" w:ascii="仿宋" w:hAnsi="仿宋" w:eastAsia="仿宋" w:cs="仿宋"/>
          <w:spacing w:val="-2"/>
          <w:w w:val="95"/>
          <w:sz w:val="32"/>
          <w:szCs w:val="32"/>
          <w:lang w:val="zh-CN" w:bidi="zh-CN"/>
        </w:rPr>
        <w:t>费、租赁费、会议费、培训费、</w:t>
      </w:r>
      <w:r>
        <w:rPr>
          <w:rFonts w:hint="eastAsia" w:ascii="仿宋" w:hAnsi="仿宋" w:eastAsia="仿宋" w:cs="仿宋"/>
          <w:spacing w:val="-3"/>
          <w:sz w:val="32"/>
          <w:szCs w:val="32"/>
          <w:lang w:val="zh-CN" w:bidi="zh-CN"/>
        </w:rPr>
        <w:t>劳务费、委托业务费、</w:t>
      </w:r>
      <w:r>
        <w:rPr>
          <w:rFonts w:hint="eastAsia" w:ascii="仿宋" w:hAnsi="仿宋" w:eastAsia="仿宋" w:cs="仿宋"/>
          <w:spacing w:val="-3"/>
          <w:sz w:val="32"/>
          <w:szCs w:val="32"/>
          <w:lang w:bidi="zh-CN"/>
        </w:rPr>
        <w:t xml:space="preserve"> </w:t>
      </w:r>
      <w:r>
        <w:rPr>
          <w:rFonts w:hint="eastAsia" w:ascii="仿宋" w:hAnsi="仿宋" w:eastAsia="仿宋" w:cs="仿宋"/>
          <w:spacing w:val="-3"/>
          <w:sz w:val="32"/>
          <w:szCs w:val="32"/>
          <w:lang w:val="zh-CN" w:bidi="zh-CN"/>
        </w:rPr>
        <w:t>福利费、公务用车</w:t>
      </w:r>
      <w:r>
        <w:rPr>
          <w:rFonts w:hint="eastAsia" w:ascii="仿宋" w:hAnsi="仿宋" w:eastAsia="仿宋" w:cs="仿宋"/>
          <w:spacing w:val="-5"/>
          <w:sz w:val="32"/>
          <w:szCs w:val="32"/>
          <w:lang w:val="zh-CN" w:bidi="zh-CN"/>
        </w:rPr>
        <w:t>运行维护费、其他交通费</w:t>
      </w:r>
      <w:r>
        <w:rPr>
          <w:rFonts w:hint="eastAsia" w:ascii="仿宋" w:hAnsi="仿宋" w:eastAsia="仿宋" w:cs="仿宋"/>
          <w:spacing w:val="-5"/>
          <w:sz w:val="32"/>
          <w:szCs w:val="32"/>
          <w:lang w:bidi="zh-CN"/>
        </w:rPr>
        <w:t xml:space="preserve"> </w:t>
      </w:r>
      <w:r>
        <w:rPr>
          <w:rFonts w:hint="eastAsia" w:ascii="仿宋" w:hAnsi="仿宋" w:eastAsia="仿宋" w:cs="仿宋"/>
          <w:spacing w:val="-5"/>
          <w:sz w:val="32"/>
          <w:szCs w:val="32"/>
          <w:lang w:val="zh-CN" w:bidi="zh-CN"/>
        </w:rPr>
        <w:t>、其他商品和服务、</w:t>
      </w:r>
      <w:r>
        <w:rPr>
          <w:rFonts w:hint="eastAsia" w:ascii="仿宋" w:hAnsi="仿宋" w:eastAsia="仿宋" w:cs="仿宋"/>
          <w:spacing w:val="-5"/>
          <w:sz w:val="32"/>
          <w:szCs w:val="32"/>
          <w:lang w:bidi="zh-CN"/>
        </w:rPr>
        <w:t xml:space="preserve">  办公设备购置等 。 城市建设支出1746万元  ，主要是片区清运垃圾。   </w:t>
      </w:r>
    </w:p>
    <w:p>
      <w:pPr>
        <w:adjustRightInd/>
        <w:snapToGrid/>
        <w:spacing w:after="0" w:line="200" w:lineRule="exact"/>
        <w:rPr>
          <w:rFonts w:hint="eastAsia" w:ascii="仿宋" w:hAnsi="仿宋" w:eastAsia="仿宋" w:cs="仿宋"/>
          <w:sz w:val="32"/>
          <w:szCs w:val="32"/>
        </w:rPr>
      </w:pPr>
    </w:p>
    <w:p>
      <w:pPr>
        <w:adjustRightInd/>
        <w:snapToGrid/>
        <w:spacing w:after="0" w:line="200" w:lineRule="exact"/>
        <w:rPr>
          <w:rFonts w:hint="eastAsia" w:ascii="仿宋" w:hAnsi="仿宋" w:eastAsia="仿宋" w:cs="仿宋"/>
          <w:sz w:val="32"/>
          <w:szCs w:val="32"/>
        </w:rPr>
      </w:pPr>
    </w:p>
    <w:p>
      <w:pPr>
        <w:pStyle w:val="3"/>
        <w:spacing w:before="30" w:beforeLines="0"/>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七、一般公共预算财政拨款“三公”经费支出决算情况说明</w:t>
      </w:r>
    </w:p>
    <w:p>
      <w:pPr>
        <w:pStyle w:val="3"/>
        <w:spacing w:before="214" w:beforeLines="0"/>
        <w:rPr>
          <w:rFonts w:hint="eastAsia" w:ascii="仿宋" w:hAnsi="仿宋" w:eastAsia="仿宋" w:cs="仿宋"/>
          <w:b/>
          <w:bCs/>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（一）“三公”经费财政拨款支出决算总体情况说明。</w:t>
      </w:r>
    </w:p>
    <w:p>
      <w:pPr>
        <w:pStyle w:val="3"/>
        <w:spacing w:before="6" w:beforeLines="0"/>
        <w:rPr>
          <w:rFonts w:hint="eastAsia" w:ascii="仿宋" w:hAnsi="仿宋" w:eastAsia="仿宋" w:cs="仿宋"/>
          <w:b w:val="0"/>
          <w:bCs w:val="0"/>
          <w:sz w:val="32"/>
          <w:szCs w:val="32"/>
        </w:rPr>
      </w:pPr>
    </w:p>
    <w:p>
      <w:pPr>
        <w:pStyle w:val="3"/>
        <w:keepNext w:val="0"/>
        <w:keepLines w:val="0"/>
        <w:pageBreakBefore w:val="0"/>
        <w:widowControl/>
        <w:kinsoku/>
        <w:wordWrap/>
        <w:overflowPunct/>
        <w:topLinePunct w:val="0"/>
        <w:autoSpaceDE/>
        <w:autoSpaceDN/>
        <w:bidi w:val="0"/>
        <w:adjustRightInd/>
        <w:snapToGrid/>
        <w:spacing w:before="54" w:beforeLines="0" w:line="360" w:lineRule="auto"/>
        <w:textAlignment w:val="auto"/>
        <w:rPr>
          <w:rFonts w:hint="eastAsia" w:ascii="仿宋" w:hAnsi="仿宋" w:eastAsia="仿宋" w:cs="仿宋"/>
          <w:b w:val="0"/>
          <w:bCs w:val="0"/>
          <w:spacing w:val="0"/>
          <w:kern w:val="6"/>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kern w:val="6"/>
          <w:sz w:val="32"/>
          <w:szCs w:val="32"/>
          <w:lang w:val="en-US" w:eastAsia="zh-CN"/>
        </w:rPr>
        <w:t xml:space="preserve"> </w:t>
      </w:r>
      <w:r>
        <w:rPr>
          <w:rFonts w:hint="eastAsia" w:ascii="仿宋" w:hAnsi="仿宋" w:eastAsia="仿宋" w:cs="仿宋"/>
          <w:b w:val="0"/>
          <w:bCs w:val="0"/>
          <w:spacing w:val="0"/>
          <w:kern w:val="6"/>
          <w:sz w:val="32"/>
          <w:szCs w:val="32"/>
        </w:rPr>
        <w:t>201</w:t>
      </w:r>
      <w:r>
        <w:rPr>
          <w:rFonts w:hint="eastAsia" w:ascii="仿宋" w:hAnsi="仿宋" w:eastAsia="仿宋" w:cs="仿宋"/>
          <w:b w:val="0"/>
          <w:bCs w:val="0"/>
          <w:spacing w:val="0"/>
          <w:kern w:val="6"/>
          <w:sz w:val="32"/>
          <w:szCs w:val="32"/>
          <w:lang w:val="en-US" w:eastAsia="zh-CN"/>
        </w:rPr>
        <w:t>8</w:t>
      </w:r>
      <w:r>
        <w:rPr>
          <w:rFonts w:hint="eastAsia" w:ascii="仿宋" w:hAnsi="仿宋" w:eastAsia="仿宋" w:cs="仿宋"/>
          <w:b w:val="0"/>
          <w:bCs w:val="0"/>
          <w:spacing w:val="0"/>
          <w:kern w:val="6"/>
          <w:sz w:val="32"/>
          <w:szCs w:val="32"/>
        </w:rPr>
        <w:t xml:space="preserve">年度“三公”经费财政拨款支出预算为 </w:t>
      </w:r>
      <w:r>
        <w:rPr>
          <w:rFonts w:hint="eastAsia" w:ascii="仿宋" w:hAnsi="仿宋" w:eastAsia="仿宋" w:cs="仿宋"/>
          <w:b w:val="0"/>
          <w:bCs w:val="0"/>
          <w:spacing w:val="0"/>
          <w:kern w:val="6"/>
          <w:sz w:val="32"/>
          <w:szCs w:val="32"/>
          <w:lang w:val="en-US" w:eastAsia="zh-CN"/>
        </w:rPr>
        <w:t>4.5</w:t>
      </w:r>
      <w:r>
        <w:rPr>
          <w:rFonts w:hint="eastAsia" w:ascii="仿宋" w:hAnsi="仿宋" w:eastAsia="仿宋" w:cs="仿宋"/>
          <w:b w:val="0"/>
          <w:bCs w:val="0"/>
          <w:spacing w:val="0"/>
          <w:kern w:val="6"/>
          <w:sz w:val="32"/>
          <w:szCs w:val="32"/>
        </w:rPr>
        <w:t>万元，支出决算为</w:t>
      </w:r>
      <w:r>
        <w:rPr>
          <w:rFonts w:hint="eastAsia" w:ascii="仿宋" w:hAnsi="仿宋" w:eastAsia="仿宋" w:cs="仿宋"/>
          <w:b w:val="0"/>
          <w:bCs w:val="0"/>
          <w:spacing w:val="0"/>
          <w:kern w:val="6"/>
          <w:sz w:val="32"/>
          <w:szCs w:val="32"/>
          <w:lang w:val="en-US" w:eastAsia="zh-CN"/>
        </w:rPr>
        <w:t>4.5</w:t>
      </w:r>
      <w:r>
        <w:rPr>
          <w:rFonts w:hint="eastAsia" w:ascii="仿宋" w:hAnsi="仿宋" w:eastAsia="仿宋" w:cs="仿宋"/>
          <w:b w:val="0"/>
          <w:bCs w:val="0"/>
          <w:spacing w:val="0"/>
          <w:kern w:val="6"/>
          <w:sz w:val="32"/>
          <w:szCs w:val="32"/>
        </w:rPr>
        <w:t>万元，完成预算的</w:t>
      </w:r>
      <w:r>
        <w:rPr>
          <w:rFonts w:hint="eastAsia" w:ascii="仿宋" w:hAnsi="仿宋" w:eastAsia="仿宋" w:cs="仿宋"/>
          <w:b w:val="0"/>
          <w:bCs w:val="0"/>
          <w:spacing w:val="0"/>
          <w:kern w:val="6"/>
          <w:sz w:val="32"/>
          <w:szCs w:val="32"/>
          <w:lang w:val="en-US" w:eastAsia="zh-CN"/>
        </w:rPr>
        <w:t>100</w:t>
      </w:r>
      <w:r>
        <w:rPr>
          <w:rFonts w:hint="eastAsia" w:ascii="仿宋" w:hAnsi="仿宋" w:eastAsia="仿宋" w:cs="仿宋"/>
          <w:b w:val="0"/>
          <w:bCs w:val="0"/>
          <w:spacing w:val="0"/>
          <w:w w:val="99"/>
          <w:kern w:val="6"/>
          <w:sz w:val="32"/>
          <w:szCs w:val="32"/>
        </w:rPr>
        <w:pict>
          <v:shape id="_x0000_i1034" o:spt="75" type="#_x0000_t75" style="height:12.2pt;width:6.7pt;" filled="f" o:preferrelative="t" stroked="f" coordsize="21600,21600">
            <v:path/>
            <v:fill on="f" focussize="0,0"/>
            <v:stroke on="f"/>
            <v:imagedata r:id="rId6" o:title=""/>
            <o:lock v:ext="edit" grouping="f" rotation="f" text="f" aspectratio="t"/>
            <w10:wrap type="none"/>
            <w10:anchorlock/>
          </v:shape>
        </w:pict>
      </w:r>
      <w:r>
        <w:rPr>
          <w:rFonts w:hint="eastAsia" w:ascii="仿宋" w:hAnsi="仿宋" w:eastAsia="仿宋" w:cs="仿宋"/>
          <w:b w:val="0"/>
          <w:bCs w:val="0"/>
          <w:spacing w:val="0"/>
          <w:kern w:val="6"/>
          <w:sz w:val="32"/>
          <w:szCs w:val="32"/>
        </w:rPr>
        <w:t>。</w:t>
      </w:r>
    </w:p>
    <w:p>
      <w:pPr>
        <w:pStyle w:val="3"/>
        <w:rPr>
          <w:rFonts w:hint="eastAsia" w:ascii="仿宋" w:hAnsi="仿宋" w:eastAsia="仿宋" w:cs="仿宋"/>
          <w:b/>
          <w:bCs/>
          <w:sz w:val="32"/>
          <w:szCs w:val="32"/>
        </w:rPr>
      </w:pPr>
      <w:r>
        <w:rPr>
          <w:rFonts w:hint="eastAsia" w:ascii="仿宋" w:hAnsi="仿宋" w:eastAsia="仿宋" w:cs="仿宋"/>
          <w:b w:val="0"/>
          <w:bCs w:val="0"/>
          <w:w w:val="95"/>
          <w:kern w:val="6"/>
          <w:sz w:val="32"/>
          <w:szCs w:val="32"/>
          <w:lang w:val="en-US" w:eastAsia="zh-CN"/>
        </w:rPr>
        <w:t xml:space="preserve">   </w:t>
      </w:r>
      <w:r>
        <w:rPr>
          <w:rFonts w:hint="eastAsia" w:ascii="仿宋" w:hAnsi="仿宋" w:eastAsia="仿宋" w:cs="仿宋"/>
          <w:b/>
          <w:bCs/>
          <w:w w:val="95"/>
          <w:kern w:val="6"/>
          <w:sz w:val="32"/>
          <w:szCs w:val="32"/>
        </w:rPr>
        <w:t>（二）“三公”经费财政拨款支出决算具体情况说明。</w:t>
      </w:r>
    </w:p>
    <w:p>
      <w:pPr>
        <w:pStyle w:val="3"/>
        <w:spacing w:before="213" w:beforeLines="0" w:line="364" w:lineRule="auto"/>
        <w:ind w:right="438"/>
        <w:rPr>
          <w:rFonts w:hint="eastAsia" w:ascii="仿宋" w:hAnsi="仿宋" w:eastAsia="仿宋" w:cs="仿宋"/>
          <w:b w:val="0"/>
          <w:bCs w:val="0"/>
          <w:position w:val="1"/>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8</w:t>
      </w:r>
      <w:r>
        <w:rPr>
          <w:rFonts w:hint="eastAsia" w:ascii="仿宋" w:hAnsi="仿宋" w:eastAsia="仿宋" w:cs="仿宋"/>
          <w:b w:val="0"/>
          <w:bCs w:val="0"/>
          <w:spacing w:val="-5"/>
          <w:sz w:val="32"/>
          <w:szCs w:val="32"/>
        </w:rPr>
        <w:t xml:space="preserve"> 年度“三公”经费财政拨款支出决算中，因公出</w:t>
      </w:r>
      <w:r>
        <w:rPr>
          <w:rFonts w:hint="eastAsia" w:ascii="仿宋" w:hAnsi="仿宋" w:eastAsia="仿宋" w:cs="仿宋"/>
          <w:b w:val="0"/>
          <w:bCs w:val="0"/>
          <w:spacing w:val="-5"/>
          <w:sz w:val="32"/>
          <w:szCs w:val="32"/>
          <w:lang w:val="en-US" w:eastAsia="zh-CN"/>
        </w:rPr>
        <w:t>国</w:t>
      </w:r>
      <w:r>
        <w:rPr>
          <w:rFonts w:hint="eastAsia" w:ascii="仿宋" w:hAnsi="仿宋" w:eastAsia="仿宋" w:cs="仿宋"/>
          <w:b w:val="0"/>
          <w:bCs w:val="0"/>
          <w:sz w:val="32"/>
          <w:szCs w:val="32"/>
        </w:rPr>
        <w:t>（境</w:t>
      </w:r>
      <w:r>
        <w:rPr>
          <w:rFonts w:hint="eastAsia" w:ascii="仿宋" w:hAnsi="仿宋" w:eastAsia="仿宋" w:cs="仿宋"/>
          <w:b w:val="0"/>
          <w:bCs w:val="0"/>
          <w:spacing w:val="-159"/>
          <w:sz w:val="32"/>
          <w:szCs w:val="32"/>
        </w:rPr>
        <w:t>）</w:t>
      </w:r>
      <w:r>
        <w:rPr>
          <w:rFonts w:hint="eastAsia" w:ascii="仿宋" w:hAnsi="仿宋" w:eastAsia="仿宋" w:cs="仿宋"/>
          <w:b w:val="0"/>
          <w:bCs w:val="0"/>
          <w:sz w:val="32"/>
          <w:szCs w:val="32"/>
        </w:rPr>
        <w:t>费支出决算</w:t>
      </w:r>
      <w:r>
        <w:rPr>
          <w:rFonts w:hint="eastAsia" w:ascii="仿宋" w:hAnsi="仿宋" w:eastAsia="仿宋" w:cs="仿宋"/>
          <w:b w:val="0"/>
          <w:bCs w:val="0"/>
          <w:spacing w:val="-85"/>
          <w:sz w:val="32"/>
          <w:szCs w:val="32"/>
        </w:rPr>
        <w:t xml:space="preserve"> </w:t>
      </w:r>
      <w:r>
        <w:rPr>
          <w:rFonts w:hint="eastAsia" w:ascii="仿宋" w:hAnsi="仿宋" w:eastAsia="仿宋" w:cs="仿宋"/>
          <w:b w:val="0"/>
          <w:bCs w:val="0"/>
          <w:sz w:val="32"/>
          <w:szCs w:val="32"/>
        </w:rPr>
        <w:t>0.00</w:t>
      </w:r>
      <w:r>
        <w:rPr>
          <w:rFonts w:hint="eastAsia" w:ascii="仿宋" w:hAnsi="仿宋" w:eastAsia="仿宋" w:cs="仿宋"/>
          <w:b w:val="0"/>
          <w:bCs w:val="0"/>
          <w:spacing w:val="-88"/>
          <w:sz w:val="32"/>
          <w:szCs w:val="32"/>
        </w:rPr>
        <w:t xml:space="preserve"> </w:t>
      </w:r>
      <w:r>
        <w:rPr>
          <w:rFonts w:hint="eastAsia" w:ascii="仿宋" w:hAnsi="仿宋" w:eastAsia="仿宋" w:cs="仿宋"/>
          <w:b w:val="0"/>
          <w:bCs w:val="0"/>
          <w:sz w:val="32"/>
          <w:szCs w:val="32"/>
        </w:rPr>
        <w:t>万元</w:t>
      </w:r>
      <w:r>
        <w:rPr>
          <w:rFonts w:hint="eastAsia" w:ascii="仿宋" w:hAnsi="仿宋" w:eastAsia="仿宋" w:cs="仿宋"/>
          <w:b w:val="0"/>
          <w:bCs w:val="0"/>
          <w:spacing w:val="-159"/>
          <w:sz w:val="32"/>
          <w:szCs w:val="32"/>
        </w:rPr>
        <w:t>，</w:t>
      </w:r>
      <w:r>
        <w:rPr>
          <w:rFonts w:hint="eastAsia" w:ascii="仿宋" w:hAnsi="仿宋" w:eastAsia="仿宋" w:cs="仿宋"/>
          <w:b w:val="0"/>
          <w:bCs w:val="0"/>
          <w:sz w:val="32"/>
          <w:szCs w:val="32"/>
        </w:rPr>
        <w:t>占</w:t>
      </w:r>
      <w:r>
        <w:rPr>
          <w:rFonts w:hint="eastAsia" w:ascii="仿宋" w:hAnsi="仿宋" w:eastAsia="仿宋" w:cs="仿宋"/>
          <w:b w:val="0"/>
          <w:bCs w:val="0"/>
          <w:spacing w:val="-86"/>
          <w:sz w:val="32"/>
          <w:szCs w:val="32"/>
        </w:rPr>
        <w:t xml:space="preserve"> </w:t>
      </w:r>
      <w:r>
        <w:rPr>
          <w:rFonts w:hint="eastAsia" w:ascii="仿宋" w:hAnsi="仿宋" w:eastAsia="仿宋" w:cs="仿宋"/>
          <w:b w:val="0"/>
          <w:bCs w:val="0"/>
          <w:spacing w:val="2"/>
          <w:sz w:val="32"/>
          <w:szCs w:val="32"/>
        </w:rPr>
        <w:t>0.00</w:t>
      </w:r>
      <w:r>
        <w:rPr>
          <w:rFonts w:hint="eastAsia" w:ascii="仿宋" w:hAnsi="仿宋" w:eastAsia="仿宋" w:cs="仿宋"/>
          <w:b w:val="0"/>
          <w:bCs w:val="0"/>
          <w:spacing w:val="11"/>
          <w:w w:val="99"/>
          <w:sz w:val="32"/>
          <w:szCs w:val="32"/>
        </w:rPr>
        <w:pict>
          <v:shape id="_x0000_i1035" o:spt="75" type="#_x0000_t75" style="height:12.2pt;width:6.7pt;" filled="f" o:preferrelative="t" stroked="f" coordsize="21600,21600">
            <v:path/>
            <v:fill on="f" focussize="0,0"/>
            <v:stroke on="f"/>
            <v:imagedata r:id="rId6" o:title=""/>
            <o:lock v:ext="edit" grouping="f" rotation="f" text="f" aspectratio="t"/>
            <w10:wrap type="none"/>
            <w10:anchorlock/>
          </v:shape>
        </w:pict>
      </w:r>
      <w:r>
        <w:rPr>
          <w:rFonts w:hint="eastAsia" w:ascii="仿宋" w:hAnsi="仿宋" w:eastAsia="仿宋" w:cs="仿宋"/>
          <w:b w:val="0"/>
          <w:bCs w:val="0"/>
          <w:spacing w:val="-159"/>
          <w:sz w:val="32"/>
          <w:szCs w:val="32"/>
        </w:rPr>
        <w:t>，</w:t>
      </w:r>
      <w:r>
        <w:rPr>
          <w:rFonts w:hint="eastAsia" w:ascii="仿宋" w:hAnsi="仿宋" w:eastAsia="仿宋" w:cs="仿宋"/>
          <w:b w:val="0"/>
          <w:bCs w:val="0"/>
          <w:sz w:val="32"/>
          <w:szCs w:val="32"/>
        </w:rPr>
        <w:t>完成预算的</w:t>
      </w:r>
      <w:r>
        <w:rPr>
          <w:rFonts w:hint="eastAsia" w:ascii="仿宋" w:hAnsi="仿宋" w:eastAsia="仿宋" w:cs="仿宋"/>
          <w:b w:val="0"/>
          <w:bCs w:val="0"/>
          <w:spacing w:val="-84"/>
          <w:sz w:val="32"/>
          <w:szCs w:val="32"/>
        </w:rPr>
        <w:t xml:space="preserve"> </w:t>
      </w:r>
      <w:r>
        <w:rPr>
          <w:rFonts w:hint="eastAsia" w:ascii="仿宋" w:hAnsi="仿宋" w:eastAsia="仿宋" w:cs="仿宋"/>
          <w:b w:val="0"/>
          <w:bCs w:val="0"/>
          <w:spacing w:val="2"/>
          <w:sz w:val="32"/>
          <w:szCs w:val="32"/>
        </w:rPr>
        <w:t>0.00</w:t>
      </w:r>
      <w:r>
        <w:rPr>
          <w:rFonts w:hint="eastAsia" w:ascii="仿宋" w:hAnsi="仿宋" w:eastAsia="仿宋" w:cs="仿宋"/>
          <w:b w:val="0"/>
          <w:bCs w:val="0"/>
          <w:spacing w:val="11"/>
          <w:w w:val="99"/>
          <w:sz w:val="32"/>
          <w:szCs w:val="32"/>
        </w:rPr>
        <w:pict>
          <v:shape id="_x0000_i1036" o:spt="75" type="#_x0000_t75" style="height:12.2pt;width:6.7pt;" filled="f" o:preferrelative="t" stroked="f" coordsize="21600,21600">
            <v:path/>
            <v:fill on="f" focussize="0,0"/>
            <v:stroke on="f"/>
            <v:imagedata r:id="rId6" o:title=""/>
            <o:lock v:ext="edit" grouping="f" rotation="f" text="f" aspectratio="t"/>
            <w10:wrap type="none"/>
            <w10:anchorlock/>
          </v:shape>
        </w:pict>
      </w:r>
      <w:r>
        <w:rPr>
          <w:rFonts w:hint="eastAsia" w:ascii="仿宋" w:hAnsi="仿宋" w:eastAsia="仿宋" w:cs="仿宋"/>
          <w:b w:val="0"/>
          <w:bCs w:val="0"/>
          <w:sz w:val="32"/>
          <w:szCs w:val="32"/>
        </w:rPr>
        <w:t>；</w:t>
      </w:r>
      <w:r>
        <w:rPr>
          <w:rFonts w:hint="eastAsia" w:ascii="仿宋" w:hAnsi="仿宋" w:eastAsia="仿宋" w:cs="仿宋"/>
          <w:b w:val="0"/>
          <w:bCs w:val="0"/>
          <w:position w:val="1"/>
          <w:sz w:val="32"/>
          <w:szCs w:val="32"/>
        </w:rPr>
        <w:t>公务用车购置及运行费支出决算</w:t>
      </w:r>
      <w:r>
        <w:rPr>
          <w:rFonts w:hint="eastAsia" w:ascii="仿宋" w:hAnsi="仿宋" w:eastAsia="仿宋" w:cs="仿宋"/>
          <w:b w:val="0"/>
          <w:bCs w:val="0"/>
          <w:position w:val="1"/>
          <w:sz w:val="32"/>
          <w:szCs w:val="32"/>
          <w:lang w:val="en-US" w:eastAsia="zh-CN"/>
        </w:rPr>
        <w:t>4.5</w:t>
      </w:r>
      <w:r>
        <w:rPr>
          <w:rFonts w:hint="eastAsia" w:ascii="仿宋" w:hAnsi="仿宋" w:eastAsia="仿宋" w:cs="仿宋"/>
          <w:b w:val="0"/>
          <w:bCs w:val="0"/>
          <w:position w:val="1"/>
          <w:sz w:val="32"/>
          <w:szCs w:val="32"/>
        </w:rPr>
        <w:t>万元</w:t>
      </w:r>
      <w:r>
        <w:rPr>
          <w:rFonts w:hint="eastAsia" w:ascii="仿宋" w:hAnsi="仿宋" w:eastAsia="仿宋" w:cs="仿宋"/>
          <w:b w:val="0"/>
          <w:bCs w:val="0"/>
          <w:spacing w:val="-46"/>
          <w:position w:val="1"/>
          <w:sz w:val="32"/>
          <w:szCs w:val="32"/>
        </w:rPr>
        <w:t>，</w:t>
      </w:r>
      <w:r>
        <w:rPr>
          <w:rFonts w:hint="eastAsia" w:ascii="仿宋" w:hAnsi="仿宋" w:eastAsia="仿宋" w:cs="仿宋"/>
          <w:b w:val="0"/>
          <w:bCs w:val="0"/>
          <w:position w:val="1"/>
          <w:sz w:val="32"/>
          <w:szCs w:val="32"/>
        </w:rPr>
        <w:t>占</w:t>
      </w:r>
      <w:r>
        <w:rPr>
          <w:rFonts w:hint="eastAsia" w:ascii="仿宋" w:hAnsi="仿宋" w:eastAsia="仿宋" w:cs="仿宋"/>
          <w:b w:val="0"/>
          <w:bCs w:val="0"/>
          <w:position w:val="1"/>
          <w:sz w:val="32"/>
          <w:szCs w:val="32"/>
          <w:lang w:val="en-US" w:eastAsia="zh-CN"/>
        </w:rPr>
        <w:t>100%</w:t>
      </w:r>
      <w:r>
        <w:rPr>
          <w:rFonts w:hint="eastAsia" w:ascii="仿宋" w:hAnsi="仿宋" w:eastAsia="仿宋" w:cs="仿宋"/>
          <w:b w:val="0"/>
          <w:bCs w:val="0"/>
          <w:spacing w:val="-48"/>
          <w:position w:val="1"/>
          <w:sz w:val="32"/>
          <w:szCs w:val="32"/>
        </w:rPr>
        <w:t>，</w:t>
      </w:r>
      <w:r>
        <w:rPr>
          <w:rFonts w:hint="eastAsia" w:ascii="仿宋" w:hAnsi="仿宋" w:eastAsia="仿宋" w:cs="仿宋"/>
          <w:b w:val="0"/>
          <w:bCs w:val="0"/>
          <w:position w:val="1"/>
          <w:sz w:val="32"/>
          <w:szCs w:val="32"/>
        </w:rPr>
        <w:t>完</w:t>
      </w:r>
      <w:r>
        <w:rPr>
          <w:rFonts w:hint="eastAsia" w:ascii="仿宋" w:hAnsi="仿宋" w:eastAsia="仿宋" w:cs="仿宋"/>
          <w:b w:val="0"/>
          <w:bCs w:val="0"/>
          <w:spacing w:val="24"/>
          <w:sz w:val="32"/>
          <w:szCs w:val="32"/>
        </w:rPr>
        <w:t>成预算</w:t>
      </w:r>
      <w:r>
        <w:rPr>
          <w:rFonts w:hint="eastAsia" w:ascii="仿宋" w:hAnsi="仿宋" w:eastAsia="仿宋" w:cs="仿宋"/>
          <w:b w:val="0"/>
          <w:bCs w:val="0"/>
          <w:sz w:val="32"/>
          <w:szCs w:val="32"/>
        </w:rPr>
        <w:t>的</w:t>
      </w:r>
      <w:r>
        <w:rPr>
          <w:rFonts w:hint="eastAsia" w:ascii="仿宋" w:hAnsi="仿宋" w:eastAsia="仿宋" w:cs="仿宋"/>
          <w:b w:val="0"/>
          <w:bCs w:val="0"/>
          <w:sz w:val="32"/>
          <w:szCs w:val="32"/>
          <w:lang w:val="en-US" w:eastAsia="zh-CN"/>
        </w:rPr>
        <w:t>100%；</w:t>
      </w:r>
      <w:r>
        <w:rPr>
          <w:rFonts w:hint="eastAsia" w:ascii="仿宋" w:hAnsi="仿宋" w:eastAsia="仿宋" w:cs="仿宋"/>
          <w:b w:val="0"/>
          <w:bCs w:val="0"/>
          <w:spacing w:val="24"/>
          <w:sz w:val="32"/>
          <w:szCs w:val="32"/>
        </w:rPr>
        <w:t>公务接待费支出决</w:t>
      </w:r>
      <w:r>
        <w:rPr>
          <w:rFonts w:hint="eastAsia" w:ascii="仿宋" w:hAnsi="仿宋" w:eastAsia="仿宋" w:cs="仿宋"/>
          <w:b w:val="0"/>
          <w:bCs w:val="0"/>
          <w:sz w:val="32"/>
          <w:szCs w:val="32"/>
        </w:rPr>
        <w:t>算</w:t>
      </w:r>
      <w:r>
        <w:rPr>
          <w:rFonts w:hint="eastAsia" w:ascii="仿宋" w:hAnsi="仿宋" w:eastAsia="仿宋" w:cs="仿宋"/>
          <w:b w:val="0"/>
          <w:bCs w:val="0"/>
          <w:spacing w:val="35"/>
          <w:sz w:val="32"/>
          <w:szCs w:val="32"/>
          <w:lang w:val="en-US" w:eastAsia="zh-CN"/>
        </w:rPr>
        <w:t>0</w:t>
      </w:r>
      <w:r>
        <w:rPr>
          <w:rFonts w:hint="eastAsia" w:ascii="仿宋" w:hAnsi="仿宋" w:eastAsia="仿宋" w:cs="仿宋"/>
          <w:b w:val="0"/>
          <w:bCs w:val="0"/>
          <w:spacing w:val="24"/>
          <w:sz w:val="32"/>
          <w:szCs w:val="32"/>
        </w:rPr>
        <w:t>万元，</w:t>
      </w:r>
      <w:r>
        <w:rPr>
          <w:rFonts w:hint="eastAsia" w:ascii="仿宋" w:hAnsi="仿宋" w:eastAsia="仿宋" w:cs="仿宋"/>
          <w:b w:val="0"/>
          <w:bCs w:val="0"/>
          <w:sz w:val="32"/>
          <w:szCs w:val="32"/>
        </w:rPr>
        <w:t>占</w:t>
      </w:r>
      <w:r>
        <w:rPr>
          <w:rFonts w:hint="eastAsia" w:ascii="仿宋" w:hAnsi="仿宋" w:eastAsia="仿宋" w:cs="仿宋"/>
          <w:b w:val="0"/>
          <w:bCs w:val="0"/>
          <w:spacing w:val="2"/>
          <w:position w:val="1"/>
          <w:sz w:val="32"/>
          <w:szCs w:val="32"/>
          <w:lang w:val="en-US" w:eastAsia="zh-CN"/>
        </w:rPr>
        <w:t>0</w:t>
      </w:r>
      <w:r>
        <w:rPr>
          <w:rFonts w:hint="eastAsia" w:ascii="仿宋" w:hAnsi="仿宋" w:eastAsia="仿宋" w:cs="仿宋"/>
          <w:b w:val="0"/>
          <w:bCs w:val="0"/>
          <w:spacing w:val="11"/>
          <w:w w:val="99"/>
          <w:sz w:val="32"/>
          <w:szCs w:val="32"/>
        </w:rPr>
        <w:pict>
          <v:shape id="_x0000_i1037" o:spt="75" type="#_x0000_t75" style="height:12.2pt;width:6.7pt;" filled="f" o:preferrelative="t" stroked="f" coordsize="21600,21600">
            <v:path/>
            <v:fill on="f" focussize="0,0"/>
            <v:stroke on="f"/>
            <v:imagedata r:id="rId6" o:title=""/>
            <o:lock v:ext="edit" grouping="f" rotation="f" text="f" aspectratio="t"/>
            <w10:wrap type="none"/>
            <w10:anchorlock/>
          </v:shape>
        </w:pict>
      </w:r>
      <w:r>
        <w:rPr>
          <w:rFonts w:hint="eastAsia" w:ascii="仿宋" w:hAnsi="仿宋" w:eastAsia="仿宋" w:cs="仿宋"/>
          <w:b w:val="0"/>
          <w:bCs w:val="0"/>
          <w:position w:val="1"/>
          <w:sz w:val="32"/>
          <w:szCs w:val="32"/>
        </w:rPr>
        <w:t>，完成预算的</w:t>
      </w:r>
      <w:r>
        <w:rPr>
          <w:rFonts w:hint="eastAsia" w:ascii="仿宋" w:hAnsi="仿宋" w:eastAsia="仿宋" w:cs="仿宋"/>
          <w:b w:val="0"/>
          <w:bCs w:val="0"/>
          <w:position w:val="1"/>
          <w:sz w:val="32"/>
          <w:szCs w:val="32"/>
          <w:lang w:val="en-US" w:eastAsia="zh-CN"/>
        </w:rPr>
        <w:t>0%</w:t>
      </w:r>
      <w:r>
        <w:rPr>
          <w:rFonts w:hint="eastAsia" w:ascii="仿宋" w:hAnsi="仿宋" w:eastAsia="仿宋" w:cs="仿宋"/>
          <w:b w:val="0"/>
          <w:bCs w:val="0"/>
          <w:position w:val="1"/>
          <w:sz w:val="32"/>
          <w:szCs w:val="32"/>
        </w:rPr>
        <w:t>。 具体情况如下：</w:t>
      </w:r>
    </w:p>
    <w:p>
      <w:pPr>
        <w:keepNext w:val="0"/>
        <w:keepLines w:val="0"/>
        <w:pageBreakBefore w:val="0"/>
        <w:widowControl/>
        <w:numPr>
          <w:ilvl w:val="0"/>
          <w:numId w:val="4"/>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初预算为4.5万元，支出决算为4.5万元，完成年初预算的100%。其中：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4.5万元。2018年期末，部门开支财政拨款的公务用车保有量为2辆。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0万元。2018年共接待国（境）外来访团组0个、来访外宾0人次（不包括陪同人员）。</w:t>
      </w:r>
    </w:p>
    <w:p>
      <w:pPr>
        <w:adjustRightInd/>
        <w:snapToGrid/>
        <w:spacing w:after="0" w:line="408" w:lineRule="exact"/>
        <w:ind w:firstLine="321" w:firstLineChars="1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0万元。2018年共接待国内来访团组0个、来宾0人次（不包括陪同人员）。</w:t>
      </w:r>
    </w:p>
    <w:p>
      <w:pPr>
        <w:adjustRightInd/>
        <w:snapToGrid/>
        <w:spacing w:after="0" w:line="408" w:lineRule="exact"/>
        <w:ind w:firstLine="321" w:firstLineChars="100"/>
        <w:rPr>
          <w:rFonts w:hint="eastAsia" w:ascii="仿宋" w:hAnsi="仿宋" w:eastAsia="仿宋" w:cs="仿宋"/>
          <w:sz w:val="32"/>
          <w:szCs w:val="32"/>
          <w:lang w:val="zh-CN" w:bidi="zh-CN"/>
        </w:rPr>
      </w:pPr>
      <w:r>
        <w:rPr>
          <w:rFonts w:hint="eastAsia" w:ascii="仿宋" w:hAnsi="仿宋" w:eastAsia="仿宋" w:cs="仿宋"/>
          <w:b/>
          <w:bCs/>
          <w:sz w:val="32"/>
          <w:szCs w:val="32"/>
          <w:lang w:val="zh-CN" w:bidi="zh-CN"/>
        </w:rPr>
        <w:t>八、预算绩效情况说明</w:t>
      </w:r>
    </w:p>
    <w:p>
      <w:pPr>
        <w:adjustRightInd/>
        <w:snapToGrid/>
        <w:spacing w:before="214" w:after="0" w:line="362" w:lineRule="auto"/>
        <w:ind w:right="597" w:firstLine="480" w:firstLineChars="150"/>
        <w:jc w:val="both"/>
        <w:rPr>
          <w:rFonts w:hint="eastAsia" w:ascii="仿宋" w:hAnsi="仿宋" w:eastAsia="仿宋" w:cs="仿宋"/>
          <w:spacing w:val="-2"/>
          <w:sz w:val="32"/>
          <w:szCs w:val="32"/>
          <w:lang w:val="zh-CN" w:bidi="zh-CN"/>
        </w:rPr>
      </w:pPr>
      <w:r>
        <w:rPr>
          <w:rFonts w:hint="eastAsia" w:ascii="仿宋" w:hAnsi="仿宋" w:eastAsia="仿宋" w:cs="仿宋"/>
          <w:sz w:val="32"/>
          <w:szCs w:val="32"/>
          <w:lang w:val="zh-CN" w:bidi="zh-CN"/>
        </w:rPr>
        <w:t>2018</w:t>
      </w:r>
      <w:r>
        <w:rPr>
          <w:rFonts w:hint="eastAsia" w:ascii="仿宋" w:hAnsi="仿宋" w:eastAsia="仿宋" w:cs="仿宋"/>
          <w:spacing w:val="-8"/>
          <w:sz w:val="32"/>
          <w:szCs w:val="32"/>
          <w:lang w:val="zh-CN" w:bidi="zh-CN"/>
        </w:rPr>
        <w:t xml:space="preserve"> 年按照全面推进预算绩效管理的要求，依法有效</w:t>
      </w:r>
      <w:r>
        <w:rPr>
          <w:rFonts w:hint="eastAsia" w:ascii="仿宋" w:hAnsi="仿宋" w:eastAsia="仿宋" w:cs="仿宋"/>
          <w:spacing w:val="-2"/>
          <w:sz w:val="32"/>
          <w:szCs w:val="32"/>
          <w:lang w:val="zh-CN" w:bidi="zh-CN"/>
        </w:rPr>
        <w:t>得合理使用财政资金，严格的执行了财政收支预算，提高了资金使用效率。</w:t>
      </w:r>
    </w:p>
    <w:p>
      <w:pPr>
        <w:adjustRightInd/>
        <w:snapToGrid/>
        <w:spacing w:before="3" w:after="0"/>
        <w:ind w:firstLine="321" w:firstLineChars="100"/>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九、政府性基金预算财政拨款支出决算情况说明</w:t>
      </w:r>
    </w:p>
    <w:p>
      <w:pPr>
        <w:adjustRightInd/>
        <w:snapToGrid/>
        <w:spacing w:before="283" w:after="0"/>
        <w:ind w:firstLine="640" w:firstLineChars="200"/>
        <w:rPr>
          <w:rFonts w:hint="eastAsia" w:ascii="仿宋" w:hAnsi="仿宋" w:eastAsia="仿宋" w:cs="仿宋"/>
          <w:sz w:val="32"/>
          <w:szCs w:val="32"/>
          <w:lang w:val="zh-CN" w:bidi="zh-CN"/>
        </w:rPr>
      </w:pPr>
      <w:r>
        <w:rPr>
          <w:rFonts w:hint="eastAsia" w:ascii="仿宋" w:hAnsi="仿宋" w:eastAsia="仿宋" w:cs="仿宋"/>
          <w:sz w:val="32"/>
          <w:szCs w:val="32"/>
          <w:lang w:val="zh-CN" w:bidi="zh-CN"/>
        </w:rPr>
        <w:t>2018 年度政府性基金预算财政拨款支出年初预算为</w:t>
      </w:r>
      <w:r>
        <w:rPr>
          <w:rFonts w:hint="eastAsia" w:ascii="仿宋" w:hAnsi="仿宋" w:eastAsia="仿宋" w:cs="仿宋"/>
          <w:sz w:val="32"/>
          <w:szCs w:val="32"/>
          <w:lang w:val="en-US" w:bidi="zh-CN"/>
        </w:rPr>
        <w:t>1746</w:t>
      </w:r>
      <w:r>
        <w:rPr>
          <w:rFonts w:hint="eastAsia" w:ascii="仿宋" w:hAnsi="仿宋" w:eastAsia="仿宋" w:cs="仿宋"/>
          <w:sz w:val="32"/>
          <w:szCs w:val="32"/>
          <w:lang w:val="zh-CN" w:bidi="zh-CN"/>
        </w:rPr>
        <w:t>万元</w:t>
      </w:r>
      <w:r>
        <w:rPr>
          <w:rFonts w:hint="eastAsia" w:ascii="仿宋" w:hAnsi="仿宋" w:eastAsia="仿宋" w:cs="仿宋"/>
          <w:spacing w:val="-48"/>
          <w:sz w:val="32"/>
          <w:szCs w:val="32"/>
          <w:lang w:val="zh-CN" w:bidi="zh-CN"/>
        </w:rPr>
        <w:t>，</w:t>
      </w:r>
      <w:r>
        <w:rPr>
          <w:rFonts w:hint="eastAsia" w:ascii="仿宋" w:hAnsi="仿宋" w:eastAsia="仿宋" w:cs="仿宋"/>
          <w:sz w:val="32"/>
          <w:szCs w:val="32"/>
          <w:lang w:val="zh-CN" w:bidi="zh-CN"/>
        </w:rPr>
        <w:t>支出决算为</w:t>
      </w:r>
      <w:r>
        <w:rPr>
          <w:rFonts w:hint="eastAsia" w:ascii="仿宋" w:hAnsi="仿宋" w:eastAsia="仿宋" w:cs="仿宋"/>
          <w:spacing w:val="-2"/>
          <w:sz w:val="32"/>
          <w:szCs w:val="32"/>
          <w:lang w:val="zh-CN" w:bidi="zh-CN"/>
        </w:rPr>
        <w:t xml:space="preserve"> </w:t>
      </w:r>
      <w:r>
        <w:rPr>
          <w:rFonts w:hint="eastAsia" w:ascii="仿宋" w:hAnsi="仿宋" w:eastAsia="仿宋" w:cs="仿宋"/>
          <w:sz w:val="32"/>
          <w:szCs w:val="32"/>
          <w:lang w:val="en-US" w:bidi="zh-CN"/>
        </w:rPr>
        <w:t>1746</w:t>
      </w:r>
      <w:r>
        <w:rPr>
          <w:rFonts w:hint="eastAsia" w:ascii="仿宋" w:hAnsi="仿宋" w:eastAsia="仿宋" w:cs="仿宋"/>
          <w:sz w:val="32"/>
          <w:szCs w:val="32"/>
          <w:lang w:val="zh-CN" w:bidi="zh-CN"/>
        </w:rPr>
        <w:t>万元</w:t>
      </w:r>
      <w:r>
        <w:rPr>
          <w:rFonts w:hint="eastAsia" w:ascii="仿宋" w:hAnsi="仿宋" w:eastAsia="仿宋" w:cs="仿宋"/>
          <w:spacing w:val="-46"/>
          <w:sz w:val="32"/>
          <w:szCs w:val="32"/>
          <w:lang w:val="zh-CN" w:bidi="zh-CN"/>
        </w:rPr>
        <w:t>，</w:t>
      </w:r>
      <w:r>
        <w:rPr>
          <w:rFonts w:hint="eastAsia" w:ascii="仿宋" w:hAnsi="仿宋" w:eastAsia="仿宋" w:cs="仿宋"/>
          <w:sz w:val="32"/>
          <w:szCs w:val="32"/>
          <w:lang w:val="zh-CN" w:bidi="zh-CN"/>
        </w:rPr>
        <w:t>完成年初预算的</w:t>
      </w:r>
      <w:r>
        <w:rPr>
          <w:rFonts w:hint="eastAsia" w:ascii="仿宋" w:hAnsi="仿宋" w:eastAsia="仿宋" w:cs="仿宋"/>
          <w:spacing w:val="-81"/>
          <w:sz w:val="32"/>
          <w:szCs w:val="32"/>
          <w:lang w:val="zh-CN" w:bidi="zh-CN"/>
        </w:rPr>
        <w:t xml:space="preserve"> </w:t>
      </w:r>
      <w:r>
        <w:rPr>
          <w:rFonts w:hint="eastAsia" w:ascii="仿宋" w:hAnsi="仿宋" w:eastAsia="仿宋" w:cs="仿宋"/>
          <w:spacing w:val="2"/>
          <w:sz w:val="32"/>
          <w:szCs w:val="32"/>
          <w:lang w:val="en-US" w:bidi="zh-CN"/>
        </w:rPr>
        <w:t>100</w:t>
      </w:r>
      <w:r>
        <w:rPr>
          <w:rFonts w:hint="eastAsia" w:ascii="仿宋" w:hAnsi="仿宋" w:eastAsia="仿宋" w:cs="仿宋"/>
          <w:spacing w:val="11"/>
          <w:w w:val="99"/>
          <w:sz w:val="32"/>
          <w:szCs w:val="32"/>
        </w:rPr>
        <w:pict>
          <v:shape id="_x0000_i1038" o:spt="75" type="#_x0000_t75" style="height:12pt;width:6.75pt;" filled="f" o:preferrelative="t" stroked="f" coordsize="21600,21600">
            <v:path/>
            <v:fill on="f" focussize="0,0"/>
            <v:stroke on="f" joinstyle="miter"/>
            <v:imagedata r:id="rId5" o:title=""/>
            <o:lock v:ext="edit" aspectratio="t"/>
            <w10:wrap type="none"/>
            <w10:anchorlock/>
          </v:shape>
        </w:pict>
      </w:r>
      <w:r>
        <w:rPr>
          <w:rFonts w:hint="eastAsia" w:ascii="仿宋" w:hAnsi="仿宋" w:eastAsia="仿宋" w:cs="仿宋"/>
          <w:sz w:val="32"/>
          <w:szCs w:val="32"/>
          <w:lang w:val="zh-CN" w:bidi="zh-CN"/>
        </w:rPr>
        <w:t>。</w:t>
      </w:r>
    </w:p>
    <w:p>
      <w:pPr>
        <w:adjustRightInd/>
        <w:snapToGrid/>
        <w:spacing w:before="204" w:after="0"/>
        <w:ind w:firstLine="321" w:firstLineChars="100"/>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十、机关运行经费支出情况说明</w:t>
      </w:r>
    </w:p>
    <w:p>
      <w:pPr>
        <w:adjustRightInd/>
        <w:snapToGrid/>
        <w:spacing w:after="0"/>
        <w:rPr>
          <w:rFonts w:hint="eastAsia" w:ascii="仿宋" w:hAnsi="仿宋" w:eastAsia="仿宋" w:cs="仿宋"/>
          <w:b/>
          <w:bCs/>
          <w:sz w:val="32"/>
          <w:szCs w:val="32"/>
          <w:lang w:val="zh-CN" w:bidi="zh-CN"/>
        </w:rPr>
      </w:pPr>
    </w:p>
    <w:p>
      <w:pPr>
        <w:adjustRightInd/>
        <w:snapToGrid/>
        <w:spacing w:after="0" w:line="343" w:lineRule="auto"/>
        <w:ind w:right="597" w:firstLine="480" w:firstLineChars="150"/>
        <w:jc w:val="both"/>
        <w:rPr>
          <w:rFonts w:hint="eastAsia" w:ascii="仿宋" w:hAnsi="仿宋" w:eastAsia="仿宋" w:cs="仿宋"/>
          <w:sz w:val="32"/>
          <w:szCs w:val="32"/>
          <w:lang w:bidi="zh-CN"/>
        </w:rPr>
      </w:pPr>
      <w:r>
        <w:rPr>
          <w:rFonts w:hint="eastAsia" w:ascii="仿宋" w:hAnsi="仿宋" w:eastAsia="仿宋" w:cs="仿宋"/>
          <w:sz w:val="32"/>
          <w:szCs w:val="32"/>
          <w:lang w:val="zh-CN" w:bidi="zh-CN"/>
        </w:rPr>
        <w:t>2018</w:t>
      </w:r>
      <w:r>
        <w:rPr>
          <w:rFonts w:hint="eastAsia" w:ascii="仿宋" w:hAnsi="仿宋" w:eastAsia="仿宋" w:cs="仿宋"/>
          <w:spacing w:val="-4"/>
          <w:sz w:val="32"/>
          <w:szCs w:val="32"/>
          <w:lang w:val="zh-CN" w:bidi="zh-CN"/>
        </w:rPr>
        <w:t xml:space="preserve"> 年度机关运行经费支出</w:t>
      </w:r>
      <w:r>
        <w:rPr>
          <w:rFonts w:hint="eastAsia" w:ascii="仿宋" w:hAnsi="仿宋" w:eastAsia="仿宋" w:cs="仿宋"/>
          <w:sz w:val="32"/>
          <w:szCs w:val="32"/>
          <w:lang w:bidi="zh-CN"/>
        </w:rPr>
        <w:t>0.00</w:t>
      </w:r>
      <w:r>
        <w:rPr>
          <w:rFonts w:hint="eastAsia" w:ascii="仿宋" w:hAnsi="仿宋" w:eastAsia="仿宋" w:cs="仿宋"/>
          <w:spacing w:val="-4"/>
          <w:sz w:val="32"/>
          <w:szCs w:val="32"/>
          <w:lang w:val="zh-CN" w:bidi="zh-CN"/>
        </w:rPr>
        <w:t>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2018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b/>
          <w:bCs/>
        </w:rPr>
      </w:pPr>
      <w:r>
        <w:rPr>
          <w:rFonts w:hint="eastAsia" w:ascii="黑体" w:hAnsi="黑体" w:eastAsia="黑体" w:cs="黑体"/>
          <w:color w:val="auto"/>
          <w:sz w:val="32"/>
          <w:szCs w:val="32"/>
          <w:highlight w:val="none"/>
          <w:lang w:val="en-US" w:eastAsia="zh-CN"/>
        </w:rPr>
        <w:t>十二、国有资产占用情况说明</w:t>
      </w:r>
    </w:p>
    <w:p>
      <w:pPr>
        <w:pStyle w:val="3"/>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bCs/>
          <w:sz w:val="10"/>
          <w:szCs w:val="1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2018年期末，我部门共有车辆2辆，其中：省级领导干部用车0辆、主要领导干部用车0辆、机要通信用车0辆、应急保障车0辆、执法执勤用车0辆、特种专业技术用车0辆、离退休干部用车0辆、其他用车2</w:t>
      </w:r>
      <w:bookmarkStart w:id="19" w:name="_GoBack"/>
      <w:bookmarkEnd w:id="19"/>
      <w:r>
        <w:rPr>
          <w:rFonts w:hint="eastAsia" w:ascii="仿宋_GB2312" w:hAnsi="仿宋_GB2312" w:eastAsia="仿宋_GB2312" w:cs="仿宋_GB2312"/>
          <w:b w:val="0"/>
          <w:bCs w:val="0"/>
          <w:color w:val="auto"/>
          <w:sz w:val="32"/>
          <w:szCs w:val="32"/>
          <w:highlight w:val="none"/>
          <w:lang w:val="en-US" w:eastAsia="zh-CN"/>
        </w:rPr>
        <w:t>辆；单位价值50万元以上通用设备0台（套），单位价值100万元以上专用设备0台（套）。</w:t>
      </w:r>
    </w:p>
    <w:p>
      <w:pPr>
        <w:adjustRightInd/>
        <w:snapToGrid/>
        <w:spacing w:before="39" w:after="0" w:line="360" w:lineRule="auto"/>
        <w:ind w:right="600"/>
        <w:rPr>
          <w:rFonts w:hint="eastAsia" w:ascii="仿宋" w:hAnsi="仿宋" w:eastAsia="仿宋" w:cs="仿宋"/>
          <w:sz w:val="32"/>
          <w:szCs w:val="32"/>
          <w:lang w:val="zh-CN"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adjustRightInd/>
        <w:snapToGrid/>
        <w:spacing w:after="0" w:line="343" w:lineRule="auto"/>
        <w:ind w:right="597"/>
        <w:jc w:val="both"/>
        <w:rPr>
          <w:rFonts w:ascii="宋体" w:hAnsi="宋体" w:eastAsia="宋体" w:cs="宋体"/>
          <w:sz w:val="32"/>
          <w:szCs w:val="32"/>
          <w:lang w:bidi="zh-CN"/>
        </w:rPr>
      </w:pPr>
    </w:p>
    <w:p>
      <w:pPr>
        <w:tabs>
          <w:tab w:val="left" w:pos="4980"/>
        </w:tabs>
        <w:adjustRightInd/>
        <w:snapToGrid/>
        <w:spacing w:before="188" w:after="0"/>
        <w:ind w:firstLine="960" w:firstLineChars="200"/>
        <w:outlineLvl w:val="0"/>
        <w:rPr>
          <w:rFonts w:ascii="黑体" w:hAnsi="黑体" w:eastAsia="黑体"/>
          <w:sz w:val="48"/>
          <w:szCs w:val="48"/>
          <w:lang w:val="zh-CN" w:bidi="zh-CN"/>
        </w:rPr>
      </w:pPr>
      <w:bookmarkStart w:id="16" w:name="page21"/>
      <w:bookmarkEnd w:id="16"/>
      <w:r>
        <w:rPr>
          <w:rFonts w:hint="eastAsia" w:ascii="黑体" w:hAnsi="黑体" w:eastAsia="黑体"/>
          <w:sz w:val="48"/>
          <w:szCs w:val="48"/>
          <w:lang w:val="zh-CN" w:bidi="zh-CN"/>
        </w:rPr>
        <w:t>第四部分</w:t>
      </w:r>
      <w:r>
        <w:rPr>
          <w:rFonts w:hint="eastAsia" w:ascii="黑体" w:hAnsi="黑体" w:eastAsia="黑体"/>
          <w:sz w:val="48"/>
          <w:szCs w:val="48"/>
          <w:lang w:val="zh-CN" w:bidi="zh-CN"/>
        </w:rPr>
        <w:tab/>
      </w:r>
      <w:r>
        <w:rPr>
          <w:rFonts w:hint="eastAsia" w:ascii="黑体" w:hAnsi="黑体" w:eastAsia="黑体"/>
          <w:sz w:val="48"/>
          <w:szCs w:val="48"/>
          <w:lang w:val="zh-CN" w:bidi="zh-CN"/>
        </w:rPr>
        <w:t>名词解释</w:t>
      </w: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before="226" w:after="0" w:line="343" w:lineRule="auto"/>
        <w:ind w:right="273" w:firstLine="584" w:firstLineChars="196"/>
        <w:rPr>
          <w:rFonts w:ascii="宋体" w:hAnsi="宋体" w:eastAsia="宋体" w:cs="宋体"/>
          <w:sz w:val="32"/>
          <w:szCs w:val="32"/>
          <w:lang w:val="zh-CN" w:bidi="zh-CN"/>
        </w:rPr>
      </w:pPr>
      <w:bookmarkStart w:id="17" w:name="page22"/>
      <w:bookmarkEnd w:id="17"/>
      <w:bookmarkStart w:id="18" w:name="page23"/>
      <w:bookmarkEnd w:id="18"/>
      <w:r>
        <w:rPr>
          <w:rFonts w:hint="eastAsia" w:ascii="宋体" w:hAnsi="宋体" w:eastAsia="宋体" w:cs="宋体"/>
          <w:spacing w:val="-11"/>
          <w:sz w:val="32"/>
          <w:szCs w:val="32"/>
          <w:lang w:val="zh-CN" w:bidi="zh-CN"/>
        </w:rPr>
        <w:t>一、财政拨款收入：单位从同级政府财政部门取得的各类财政拨款。</w:t>
      </w:r>
    </w:p>
    <w:p>
      <w:pPr>
        <w:adjustRightInd/>
        <w:snapToGrid/>
        <w:spacing w:after="0" w:line="340" w:lineRule="auto"/>
        <w:ind w:right="275" w:firstLine="584" w:firstLineChars="196"/>
        <w:rPr>
          <w:rFonts w:ascii="宋体" w:hAnsi="宋体" w:eastAsia="宋体" w:cs="宋体"/>
          <w:sz w:val="32"/>
          <w:szCs w:val="32"/>
          <w:lang w:val="zh-CN" w:bidi="zh-CN"/>
        </w:rPr>
      </w:pPr>
      <w:r>
        <w:rPr>
          <w:rFonts w:hint="eastAsia" w:ascii="宋体" w:hAnsi="宋体" w:eastAsia="宋体" w:cs="宋体"/>
          <w:spacing w:val="-11"/>
          <w:sz w:val="32"/>
          <w:szCs w:val="32"/>
          <w:lang w:val="zh-CN" w:bidi="zh-CN"/>
        </w:rPr>
        <w:t>二、事业收入：事业单位开展专业业务活动及其辅助活动取得的收入。</w:t>
      </w:r>
    </w:p>
    <w:p>
      <w:pPr>
        <w:adjustRightInd/>
        <w:snapToGrid/>
        <w:spacing w:before="6" w:after="0" w:line="343" w:lineRule="auto"/>
        <w:ind w:right="273" w:firstLine="584" w:firstLineChars="196"/>
        <w:rPr>
          <w:rFonts w:ascii="宋体" w:hAnsi="宋体" w:eastAsia="宋体" w:cs="宋体"/>
          <w:sz w:val="32"/>
          <w:szCs w:val="32"/>
          <w:lang w:val="zh-CN" w:bidi="zh-CN"/>
        </w:rPr>
      </w:pPr>
      <w:r>
        <w:rPr>
          <w:rFonts w:hint="eastAsia" w:ascii="宋体" w:hAnsi="宋体" w:eastAsia="宋体" w:cs="宋体"/>
          <w:spacing w:val="-11"/>
          <w:sz w:val="32"/>
          <w:szCs w:val="32"/>
          <w:lang w:val="zh-CN" w:bidi="zh-CN"/>
        </w:rPr>
        <w:t>三、上级补助收入：事业单位从主管部门和上级单位取得的非财政补助收入。</w:t>
      </w:r>
    </w:p>
    <w:p>
      <w:pPr>
        <w:adjustRightInd/>
        <w:snapToGrid/>
        <w:spacing w:after="0" w:line="343" w:lineRule="auto"/>
        <w:ind w:right="271" w:firstLine="592" w:firstLineChars="200"/>
        <w:rPr>
          <w:rFonts w:ascii="宋体" w:hAnsi="宋体" w:eastAsia="宋体" w:cs="宋体"/>
          <w:sz w:val="32"/>
          <w:szCs w:val="32"/>
          <w:lang w:val="zh-CN" w:bidi="zh-CN"/>
        </w:rPr>
      </w:pPr>
      <w:r>
        <w:rPr>
          <w:rFonts w:hint="eastAsia" w:ascii="宋体" w:hAnsi="宋体" w:eastAsia="宋体" w:cs="宋体"/>
          <w:spacing w:val="-12"/>
          <w:sz w:val="32"/>
          <w:szCs w:val="32"/>
          <w:lang w:val="zh-CN" w:bidi="zh-CN"/>
        </w:rPr>
        <w:t>四、附属单位上缴收入：事业单位取得附属独立核算单位根据有关规定上缴的收入。</w:t>
      </w:r>
    </w:p>
    <w:p>
      <w:pPr>
        <w:adjustRightInd/>
        <w:snapToGrid/>
        <w:spacing w:after="0" w:line="340" w:lineRule="auto"/>
        <w:ind w:right="275" w:firstLine="584" w:firstLineChars="196"/>
        <w:rPr>
          <w:rFonts w:ascii="宋体" w:hAnsi="宋体" w:eastAsia="宋体" w:cs="宋体"/>
          <w:sz w:val="32"/>
          <w:szCs w:val="32"/>
          <w:lang w:val="zh-CN" w:bidi="zh-CN"/>
        </w:rPr>
      </w:pPr>
      <w:r>
        <w:rPr>
          <w:rFonts w:hint="eastAsia" w:ascii="宋体" w:hAnsi="宋体" w:eastAsia="宋体" w:cs="宋体"/>
          <w:spacing w:val="-11"/>
          <w:sz w:val="32"/>
          <w:szCs w:val="32"/>
          <w:lang w:val="zh-CN" w:bidi="zh-CN"/>
        </w:rPr>
        <w:t>五、经营收入：事业单位在专业业务活动及其辅助活动之外开展非独立核算经营活动取得的收入。</w:t>
      </w:r>
    </w:p>
    <w:p>
      <w:pPr>
        <w:adjustRightInd/>
        <w:snapToGrid/>
        <w:spacing w:before="6" w:after="0" w:line="343" w:lineRule="auto"/>
        <w:ind w:right="114" w:firstLine="581" w:firstLineChars="195"/>
        <w:rPr>
          <w:rFonts w:ascii="宋体" w:hAnsi="宋体" w:eastAsia="宋体" w:cs="宋体"/>
          <w:sz w:val="32"/>
          <w:szCs w:val="32"/>
          <w:lang w:val="zh-CN" w:bidi="zh-CN"/>
        </w:rPr>
      </w:pPr>
      <w:r>
        <w:rPr>
          <w:rFonts w:hint="eastAsia" w:ascii="宋体" w:hAnsi="宋体" w:eastAsia="宋体" w:cs="宋体"/>
          <w:spacing w:val="-11"/>
          <w:sz w:val="32"/>
          <w:szCs w:val="32"/>
          <w:lang w:val="zh-CN" w:bidi="zh-CN"/>
        </w:rPr>
        <w:t>六、其他收入：单位取得的除“财政拨款收入”、“事业收</w:t>
      </w:r>
      <w:r>
        <w:rPr>
          <w:rFonts w:hint="eastAsia" w:ascii="宋体" w:hAnsi="宋体" w:eastAsia="宋体" w:cs="宋体"/>
          <w:spacing w:val="-18"/>
          <w:w w:val="95"/>
          <w:sz w:val="32"/>
          <w:szCs w:val="32"/>
          <w:lang w:val="zh-CN" w:bidi="zh-CN"/>
        </w:rPr>
        <w:t xml:space="preserve">入”、“上级补助收入”、“附属单位上缴收入”、“经营收入” </w:t>
      </w:r>
      <w:r>
        <w:rPr>
          <w:rFonts w:hint="eastAsia" w:ascii="宋体" w:hAnsi="宋体" w:eastAsia="宋体" w:cs="宋体"/>
          <w:spacing w:val="-18"/>
          <w:sz w:val="32"/>
          <w:szCs w:val="32"/>
          <w:lang w:val="zh-CN" w:bidi="zh-CN"/>
        </w:rPr>
        <w:t>等以外的收入。</w:t>
      </w:r>
    </w:p>
    <w:p>
      <w:pPr>
        <w:adjustRightInd/>
        <w:snapToGrid/>
        <w:spacing w:after="0" w:line="343" w:lineRule="auto"/>
        <w:ind w:right="271" w:firstLine="444" w:firstLineChars="150"/>
        <w:jc w:val="both"/>
        <w:rPr>
          <w:rFonts w:ascii="宋体" w:hAnsi="宋体" w:eastAsia="宋体" w:cs="宋体"/>
          <w:sz w:val="32"/>
          <w:szCs w:val="32"/>
          <w:lang w:val="zh-CN" w:bidi="zh-CN"/>
        </w:rPr>
      </w:pPr>
      <w:r>
        <w:rPr>
          <w:rFonts w:hint="eastAsia" w:ascii="宋体" w:hAnsi="宋体" w:eastAsia="宋体" w:cs="宋体"/>
          <w:spacing w:val="-12"/>
          <w:sz w:val="32"/>
          <w:szCs w:val="32"/>
          <w:lang w:val="zh-CN" w:bidi="zh-CN"/>
        </w:rPr>
        <w:t>七、用事业基金弥补收支差额：事业单位在当年收入不足以</w:t>
      </w:r>
      <w:r>
        <w:rPr>
          <w:rFonts w:hint="eastAsia" w:ascii="宋体" w:hAnsi="宋体" w:eastAsia="宋体" w:cs="宋体"/>
          <w:spacing w:val="-16"/>
          <w:sz w:val="32"/>
          <w:szCs w:val="32"/>
          <w:lang w:val="zh-CN" w:bidi="zh-CN"/>
        </w:rPr>
        <w:t>安排当年支出的情况下，使用以前年度积累的事业基金</w:t>
      </w:r>
      <w:r>
        <w:rPr>
          <w:rFonts w:hint="eastAsia" w:ascii="宋体" w:hAnsi="宋体" w:eastAsia="宋体" w:cs="宋体"/>
          <w:sz w:val="32"/>
          <w:szCs w:val="32"/>
          <w:lang w:val="zh-CN" w:bidi="zh-CN"/>
        </w:rPr>
        <w:t>（事业单</w:t>
      </w:r>
      <w:r>
        <w:rPr>
          <w:rFonts w:hint="eastAsia" w:ascii="宋体" w:hAnsi="宋体" w:eastAsia="宋体" w:cs="宋体"/>
          <w:spacing w:val="-8"/>
          <w:sz w:val="32"/>
          <w:szCs w:val="32"/>
          <w:lang w:val="zh-CN" w:bidi="zh-CN"/>
        </w:rPr>
        <w:t>位当年收支相抵后按国家规定提取、用于弥补以后年度收支差额的基金）弥补当年收支缺口的资金。</w:t>
      </w:r>
    </w:p>
    <w:p>
      <w:pPr>
        <w:adjustRightInd/>
        <w:snapToGrid/>
        <w:spacing w:after="0" w:line="343" w:lineRule="auto"/>
        <w:ind w:right="271" w:firstLine="444" w:firstLineChars="150"/>
        <w:rPr>
          <w:rFonts w:ascii="宋体" w:hAnsi="宋体" w:eastAsia="宋体" w:cs="宋体"/>
          <w:sz w:val="32"/>
          <w:szCs w:val="32"/>
          <w:lang w:val="zh-CN" w:bidi="zh-CN"/>
        </w:rPr>
      </w:pPr>
      <w:r>
        <w:rPr>
          <w:rFonts w:hint="eastAsia" w:ascii="宋体" w:hAnsi="宋体" w:eastAsia="宋体" w:cs="宋体"/>
          <w:spacing w:val="-12"/>
          <w:sz w:val="32"/>
          <w:szCs w:val="32"/>
          <w:lang w:val="zh-CN" w:bidi="zh-CN"/>
        </w:rPr>
        <w:t>八、基本支出：为保障机构正常运转、完成日常工作任务而发生的人员支出和公用支出。</w:t>
      </w:r>
    </w:p>
    <w:p>
      <w:pPr>
        <w:adjustRightInd/>
        <w:snapToGrid/>
        <w:spacing w:after="0" w:line="343" w:lineRule="auto"/>
        <w:ind w:right="275" w:firstLine="438" w:firstLineChars="147"/>
        <w:rPr>
          <w:rFonts w:ascii="宋体" w:hAnsi="宋体" w:eastAsia="宋体" w:cs="宋体"/>
          <w:spacing w:val="-11"/>
          <w:sz w:val="32"/>
          <w:szCs w:val="32"/>
          <w:lang w:val="zh-CN" w:bidi="zh-CN"/>
        </w:rPr>
      </w:pPr>
      <w:r>
        <w:rPr>
          <w:rFonts w:hint="eastAsia" w:ascii="宋体" w:hAnsi="宋体" w:eastAsia="宋体" w:cs="宋体"/>
          <w:spacing w:val="-11"/>
          <w:sz w:val="32"/>
          <w:szCs w:val="32"/>
          <w:lang w:val="zh-CN" w:bidi="zh-CN"/>
        </w:rPr>
        <w:t>九、项目支出：基本支出之外为完成特定行政任务和事业发展目标所发生的支出。</w:t>
      </w:r>
    </w:p>
    <w:p>
      <w:pPr>
        <w:adjustRightInd/>
        <w:snapToGrid/>
        <w:spacing w:after="0" w:line="343" w:lineRule="auto"/>
        <w:ind w:right="275" w:firstLine="529" w:firstLineChars="199"/>
        <w:rPr>
          <w:rFonts w:ascii="宋体" w:hAnsi="宋体" w:eastAsia="宋体" w:cs="宋体"/>
          <w:spacing w:val="-11"/>
          <w:sz w:val="32"/>
          <w:szCs w:val="32"/>
          <w:lang w:val="zh-CN" w:bidi="zh-CN"/>
        </w:rPr>
      </w:pPr>
      <w:r>
        <w:rPr>
          <w:rFonts w:hint="eastAsia" w:ascii="宋体" w:hAnsi="宋体" w:eastAsia="宋体" w:cs="宋体"/>
          <w:spacing w:val="-19"/>
          <w:w w:val="95"/>
          <w:sz w:val="32"/>
          <w:szCs w:val="32"/>
          <w:lang w:val="zh-CN" w:bidi="zh-CN"/>
        </w:rPr>
        <w:t xml:space="preserve">十、“三公”经费：纳入同级财政预决算管理“三公”经费， </w:t>
      </w:r>
      <w:r>
        <w:rPr>
          <w:rFonts w:hint="eastAsia" w:ascii="宋体" w:hAnsi="宋体" w:eastAsia="宋体" w:cs="宋体"/>
          <w:spacing w:val="-21"/>
          <w:sz w:val="32"/>
          <w:szCs w:val="32"/>
          <w:lang w:val="zh-CN" w:bidi="zh-CN"/>
        </w:rPr>
        <w:t>指部门使用财政拨款安排的因公出国</w:t>
      </w:r>
      <w:r>
        <w:rPr>
          <w:rFonts w:hint="eastAsia" w:ascii="宋体" w:hAnsi="宋体" w:eastAsia="宋体" w:cs="宋体"/>
          <w:sz w:val="32"/>
          <w:szCs w:val="32"/>
          <w:lang w:val="zh-CN" w:bidi="zh-CN"/>
        </w:rPr>
        <w:t>（境</w:t>
      </w:r>
      <w:r>
        <w:rPr>
          <w:rFonts w:hint="eastAsia" w:ascii="宋体" w:hAnsi="宋体" w:eastAsia="宋体" w:cs="宋体"/>
          <w:spacing w:val="-39"/>
          <w:sz w:val="32"/>
          <w:szCs w:val="32"/>
          <w:lang w:val="zh-CN" w:bidi="zh-CN"/>
        </w:rPr>
        <w:t>）</w:t>
      </w:r>
      <w:r>
        <w:rPr>
          <w:rFonts w:hint="eastAsia" w:ascii="宋体" w:hAnsi="宋体" w:eastAsia="宋体" w:cs="宋体"/>
          <w:spacing w:val="-7"/>
          <w:sz w:val="32"/>
          <w:szCs w:val="32"/>
          <w:lang w:val="zh-CN" w:bidi="zh-CN"/>
        </w:rPr>
        <w:t>费、公务用车购置及</w:t>
      </w:r>
      <w:r>
        <w:rPr>
          <w:rFonts w:hint="eastAsia" w:ascii="宋体" w:hAnsi="宋体" w:eastAsia="宋体" w:cs="宋体"/>
          <w:spacing w:val="-13"/>
          <w:sz w:val="32"/>
          <w:szCs w:val="32"/>
          <w:lang w:val="zh-CN" w:bidi="zh-CN"/>
        </w:rPr>
        <w:t>运行费和公务接待费。其中，因公出国</w:t>
      </w:r>
      <w:r>
        <w:rPr>
          <w:rFonts w:hint="eastAsia" w:ascii="宋体" w:hAnsi="宋体" w:eastAsia="宋体" w:cs="宋体"/>
          <w:sz w:val="32"/>
          <w:szCs w:val="32"/>
          <w:lang w:val="zh-CN" w:bidi="zh-CN"/>
        </w:rPr>
        <w:t>（境</w:t>
      </w:r>
      <w:r>
        <w:rPr>
          <w:rFonts w:hint="eastAsia" w:ascii="宋体" w:hAnsi="宋体" w:eastAsia="宋体" w:cs="宋体"/>
          <w:spacing w:val="-29"/>
          <w:sz w:val="32"/>
          <w:szCs w:val="32"/>
          <w:lang w:val="zh-CN" w:bidi="zh-CN"/>
        </w:rPr>
        <w:t>）</w:t>
      </w:r>
      <w:r>
        <w:rPr>
          <w:rFonts w:hint="eastAsia" w:ascii="宋体" w:hAnsi="宋体" w:eastAsia="宋体" w:cs="宋体"/>
          <w:sz w:val="32"/>
          <w:szCs w:val="32"/>
          <w:lang w:val="zh-CN" w:bidi="zh-CN"/>
        </w:rPr>
        <w:t>费反映单位公务出</w:t>
      </w:r>
      <w:r>
        <w:rPr>
          <w:rFonts w:hint="eastAsia" w:ascii="宋体" w:hAnsi="宋体" w:eastAsia="宋体" w:cs="宋体"/>
          <w:spacing w:val="-19"/>
          <w:sz w:val="32"/>
          <w:szCs w:val="32"/>
          <w:lang w:val="zh-CN" w:bidi="zh-CN"/>
        </w:rPr>
        <w:t>国</w:t>
      </w:r>
      <w:r>
        <w:rPr>
          <w:rFonts w:hint="eastAsia" w:ascii="宋体" w:hAnsi="宋体" w:eastAsia="宋体" w:cs="宋体"/>
          <w:sz w:val="32"/>
          <w:szCs w:val="32"/>
          <w:lang w:val="zh-CN" w:bidi="zh-CN"/>
        </w:rPr>
        <w:t>（境</w:t>
      </w:r>
      <w:r>
        <w:rPr>
          <w:rFonts w:hint="eastAsia" w:ascii="宋体" w:hAnsi="宋体" w:eastAsia="宋体" w:cs="宋体"/>
          <w:spacing w:val="-17"/>
          <w:sz w:val="32"/>
          <w:szCs w:val="32"/>
          <w:lang w:val="zh-CN" w:bidi="zh-CN"/>
        </w:rPr>
        <w:t>）</w:t>
      </w:r>
      <w:r>
        <w:rPr>
          <w:rFonts w:hint="eastAsia" w:ascii="宋体" w:hAnsi="宋体" w:eastAsia="宋体" w:cs="宋体"/>
          <w:spacing w:val="-7"/>
          <w:sz w:val="32"/>
          <w:szCs w:val="32"/>
          <w:lang w:val="zh-CN" w:bidi="zh-CN"/>
        </w:rPr>
        <w:t>的国际旅费、国外城市间交通费、住宿费、伙食费、培</w:t>
      </w:r>
      <w:r>
        <w:rPr>
          <w:rFonts w:hint="eastAsia" w:ascii="宋体" w:hAnsi="宋体" w:eastAsia="宋体" w:cs="宋体"/>
          <w:spacing w:val="-12"/>
          <w:sz w:val="32"/>
          <w:szCs w:val="32"/>
          <w:lang w:val="zh-CN" w:bidi="zh-CN"/>
        </w:rPr>
        <w:t>训费、公杂费等支出；公务用车购置及运行费反映反映单位公务</w:t>
      </w:r>
      <w:r>
        <w:rPr>
          <w:rFonts w:hint="eastAsia" w:ascii="宋体" w:hAnsi="宋体" w:eastAsia="宋体" w:cs="宋体"/>
          <w:spacing w:val="-19"/>
          <w:w w:val="95"/>
          <w:sz w:val="32"/>
          <w:szCs w:val="32"/>
          <w:lang w:val="zh-CN" w:bidi="zh-CN"/>
        </w:rPr>
        <w:t>用车车辆购置支出</w:t>
      </w:r>
      <w:r>
        <w:rPr>
          <w:rFonts w:hint="eastAsia" w:ascii="宋体" w:hAnsi="宋体" w:eastAsia="宋体" w:cs="宋体"/>
          <w:w w:val="95"/>
          <w:sz w:val="32"/>
          <w:szCs w:val="32"/>
          <w:lang w:val="zh-CN" w:bidi="zh-CN"/>
        </w:rPr>
        <w:t>（含车辆购置税</w:t>
      </w:r>
      <w:r>
        <w:rPr>
          <w:rFonts w:hint="eastAsia" w:ascii="宋体" w:hAnsi="宋体" w:eastAsia="宋体" w:cs="宋体"/>
          <w:spacing w:val="-70"/>
          <w:w w:val="95"/>
          <w:sz w:val="32"/>
          <w:szCs w:val="32"/>
          <w:lang w:val="zh-CN" w:bidi="zh-CN"/>
        </w:rPr>
        <w:t>）</w:t>
      </w:r>
      <w:r>
        <w:rPr>
          <w:rFonts w:hint="eastAsia" w:ascii="宋体" w:hAnsi="宋体" w:eastAsia="宋体" w:cs="宋体"/>
          <w:spacing w:val="-13"/>
          <w:w w:val="95"/>
          <w:sz w:val="32"/>
          <w:szCs w:val="32"/>
          <w:lang w:val="zh-CN" w:bidi="zh-CN"/>
        </w:rPr>
        <w:t xml:space="preserve">及租用费、燃料费、维修费、 </w:t>
      </w:r>
      <w:r>
        <w:rPr>
          <w:rFonts w:hint="eastAsia" w:ascii="宋体" w:hAnsi="宋体" w:eastAsia="宋体" w:cs="宋体"/>
          <w:spacing w:val="-15"/>
          <w:sz w:val="32"/>
          <w:szCs w:val="32"/>
          <w:lang w:val="zh-CN" w:bidi="zh-CN"/>
        </w:rPr>
        <w:t>过路过桥费、保险费、安全奖励费用等支出；公务接待费反映单位按规定开支的各类公务接待（含外宾接待）支出。</w:t>
      </w:r>
    </w:p>
    <w:p>
      <w:pPr>
        <w:adjustRightInd/>
        <w:snapToGrid/>
        <w:spacing w:after="0" w:line="343" w:lineRule="auto"/>
        <w:ind w:right="156" w:firstLine="444" w:firstLineChars="150"/>
        <w:rPr>
          <w:rFonts w:ascii="宋体" w:hAnsi="宋体" w:eastAsia="宋体" w:cs="宋体"/>
          <w:sz w:val="32"/>
          <w:szCs w:val="32"/>
          <w:lang w:val="zh-CN" w:bidi="zh-CN"/>
        </w:rPr>
      </w:pPr>
      <w:r>
        <w:rPr>
          <w:rFonts w:hint="eastAsia" w:ascii="宋体" w:hAnsi="宋体" w:eastAsia="宋体" w:cs="宋体"/>
          <w:spacing w:val="-12"/>
          <w:sz w:val="32"/>
          <w:szCs w:val="32"/>
          <w:lang w:val="zh-CN" w:bidi="zh-CN"/>
        </w:rPr>
        <w:t>十一、机关运行经费：为保障行政单位</w:t>
      </w:r>
      <w:r>
        <w:rPr>
          <w:rFonts w:hint="eastAsia" w:ascii="宋体" w:hAnsi="宋体" w:eastAsia="宋体" w:cs="宋体"/>
          <w:sz w:val="32"/>
          <w:szCs w:val="32"/>
          <w:lang w:val="zh-CN" w:bidi="zh-CN"/>
        </w:rPr>
        <w:t>（含参照公务员法管理的事业单位</w:t>
      </w:r>
      <w:r>
        <w:rPr>
          <w:rFonts w:hint="eastAsia" w:ascii="宋体" w:hAnsi="宋体" w:eastAsia="宋体" w:cs="宋体"/>
          <w:spacing w:val="-58"/>
          <w:sz w:val="32"/>
          <w:szCs w:val="32"/>
          <w:lang w:val="zh-CN" w:bidi="zh-CN"/>
        </w:rPr>
        <w:t>）</w:t>
      </w:r>
      <w:r>
        <w:rPr>
          <w:rFonts w:hint="eastAsia" w:ascii="宋体" w:hAnsi="宋体" w:eastAsia="宋体" w:cs="宋体"/>
          <w:spacing w:val="-4"/>
          <w:sz w:val="32"/>
          <w:szCs w:val="32"/>
          <w:lang w:val="zh-CN" w:bidi="zh-CN"/>
        </w:rPr>
        <w:t>运行用于购买货物和服务的各项资金，包括办公</w:t>
      </w:r>
      <w:r>
        <w:rPr>
          <w:rFonts w:hint="eastAsia" w:ascii="宋体" w:hAnsi="宋体" w:eastAsia="宋体" w:cs="宋体"/>
          <w:spacing w:val="-12"/>
          <w:sz w:val="32"/>
          <w:szCs w:val="32"/>
          <w:lang w:val="zh-CN" w:bidi="zh-CN"/>
        </w:rPr>
        <w:t>及印刷费、邮电费、差旅费、会议费、福利费、日常维修费、专用材料及一般设备购置费、办公用房水电费、办公用房取暖费、办公用房物业管理费、公务用车运行维护费以及其他费用。</w:t>
      </w:r>
    </w:p>
    <w:p>
      <w:pPr>
        <w:adjustRightInd/>
        <w:snapToGrid/>
        <w:spacing w:after="0" w:line="343" w:lineRule="auto"/>
        <w:ind w:right="273" w:firstLine="438" w:firstLineChars="147"/>
        <w:jc w:val="both"/>
        <w:rPr>
          <w:rFonts w:ascii="宋体" w:hAnsi="宋体" w:eastAsia="宋体" w:cs="宋体"/>
          <w:sz w:val="32"/>
          <w:szCs w:val="32"/>
          <w:lang w:val="zh-CN" w:bidi="zh-CN"/>
        </w:rPr>
      </w:pPr>
      <w:r>
        <w:rPr>
          <w:rFonts w:hint="eastAsia" w:ascii="宋体" w:hAnsi="宋体" w:eastAsia="宋体" w:cs="宋体"/>
          <w:spacing w:val="-11"/>
          <w:sz w:val="32"/>
          <w:szCs w:val="32"/>
          <w:lang w:val="zh-CN" w:bidi="zh-CN"/>
        </w:rPr>
        <w:t>十二、工资福利支出：单位支付给在职职工和编制外长期聘</w:t>
      </w:r>
      <w:r>
        <w:rPr>
          <w:rFonts w:hint="eastAsia" w:ascii="宋体" w:hAnsi="宋体" w:eastAsia="宋体" w:cs="宋体"/>
          <w:spacing w:val="-16"/>
          <w:w w:val="95"/>
          <w:sz w:val="32"/>
          <w:szCs w:val="32"/>
          <w:lang w:val="zh-CN" w:bidi="zh-CN"/>
        </w:rPr>
        <w:t xml:space="preserve">用人员的各类劳动报酬，以及为上述人员缴纳的各项社会保险费 </w:t>
      </w:r>
      <w:r>
        <w:rPr>
          <w:rFonts w:hint="eastAsia" w:ascii="宋体" w:hAnsi="宋体" w:eastAsia="宋体" w:cs="宋体"/>
          <w:spacing w:val="-16"/>
          <w:sz w:val="32"/>
          <w:szCs w:val="32"/>
          <w:lang w:val="zh-CN" w:bidi="zh-CN"/>
        </w:rPr>
        <w:t>等。</w:t>
      </w:r>
    </w:p>
    <w:p>
      <w:pPr>
        <w:adjustRightInd/>
        <w:snapToGrid/>
        <w:spacing w:after="0" w:line="404" w:lineRule="exact"/>
        <w:ind w:firstLine="480" w:firstLineChars="150"/>
        <w:rPr>
          <w:rFonts w:ascii="宋体" w:hAnsi="宋体" w:eastAsia="宋体" w:cs="宋体"/>
          <w:sz w:val="32"/>
          <w:szCs w:val="32"/>
          <w:lang w:val="zh-CN" w:bidi="zh-CN"/>
        </w:rPr>
      </w:pPr>
      <w:r>
        <w:rPr>
          <w:rFonts w:hint="eastAsia" w:ascii="宋体" w:hAnsi="宋体" w:eastAsia="宋体" w:cs="宋体"/>
          <w:sz w:val="32"/>
          <w:szCs w:val="32"/>
          <w:lang w:val="zh-CN" w:bidi="zh-CN"/>
        </w:rPr>
        <w:t>十三、商品和服务支出：单位购买商品和服务的支出。</w:t>
      </w:r>
    </w:p>
    <w:p>
      <w:pPr>
        <w:adjustRightInd/>
        <w:snapToGrid/>
        <w:spacing w:before="180" w:after="0" w:line="343" w:lineRule="auto"/>
        <w:ind w:right="273" w:firstLine="444" w:firstLineChars="150"/>
        <w:jc w:val="both"/>
        <w:rPr>
          <w:rFonts w:ascii="宋体" w:hAnsi="宋体" w:eastAsia="宋体" w:cs="宋体"/>
          <w:sz w:val="32"/>
          <w:szCs w:val="32"/>
          <w:lang w:val="zh-CN" w:bidi="zh-CN"/>
        </w:rPr>
      </w:pPr>
      <w:r>
        <w:rPr>
          <w:rFonts w:hint="eastAsia" w:ascii="宋体" w:hAnsi="宋体" w:eastAsia="宋体" w:cs="宋体"/>
          <w:spacing w:val="-12"/>
          <w:sz w:val="32"/>
          <w:szCs w:val="32"/>
          <w:lang w:val="zh-CN" w:bidi="zh-CN"/>
        </w:rPr>
        <w:t>十四、对个人和家庭的补助支出：单位用于对个人和家庭的补助支出。</w:t>
      </w:r>
    </w:p>
    <w:p>
      <w:pPr>
        <w:adjustRightInd/>
        <w:snapToGrid/>
        <w:spacing w:after="0" w:line="343" w:lineRule="auto"/>
        <w:ind w:right="271" w:firstLine="438" w:firstLineChars="147"/>
        <w:jc w:val="both"/>
        <w:rPr>
          <w:rFonts w:ascii="宋体" w:hAnsi="宋体" w:eastAsia="宋体" w:cs="宋体"/>
          <w:sz w:val="32"/>
          <w:szCs w:val="32"/>
          <w:lang w:val="zh-CN" w:bidi="zh-CN"/>
        </w:rPr>
      </w:pPr>
      <w:r>
        <w:rPr>
          <w:rFonts w:hint="eastAsia" w:ascii="宋体" w:hAnsi="宋体" w:eastAsia="宋体" w:cs="宋体"/>
          <w:spacing w:val="-11"/>
          <w:sz w:val="32"/>
          <w:szCs w:val="32"/>
          <w:lang w:val="zh-CN" w:bidi="zh-CN"/>
        </w:rPr>
        <w:t>十五、年末结转：本年度或以前年度预算安排，已执行但尚</w:t>
      </w:r>
      <w:r>
        <w:rPr>
          <w:rFonts w:hint="eastAsia" w:ascii="宋体" w:hAnsi="宋体" w:eastAsia="宋体" w:cs="宋体"/>
          <w:spacing w:val="-16"/>
          <w:sz w:val="32"/>
          <w:szCs w:val="32"/>
          <w:lang w:val="zh-CN" w:bidi="zh-CN"/>
        </w:rPr>
        <w:t>未完成或因客观条件发生变化无法按原计划实施，需延迟到以后年度按有关规定继续使用的资金。</w:t>
      </w:r>
    </w:p>
    <w:p>
      <w:pPr>
        <w:adjustRightInd/>
        <w:snapToGrid/>
        <w:spacing w:after="0" w:line="343" w:lineRule="auto"/>
        <w:sectPr>
          <w:pgSz w:w="11910" w:h="16840"/>
          <w:pgMar w:top="1500" w:right="1200" w:bottom="280" w:left="1480" w:header="720" w:footer="720" w:gutter="0"/>
          <w:cols w:space="720" w:num="1"/>
        </w:sectPr>
      </w:pPr>
    </w:p>
    <w:p>
      <w:pPr>
        <w:adjustRightInd/>
        <w:snapToGrid/>
        <w:spacing w:after="0" w:line="343" w:lineRule="auto"/>
        <w:ind w:right="275"/>
        <w:rPr>
          <w:rFonts w:ascii="宋体" w:hAnsi="宋体" w:eastAsia="宋体" w:cs="宋体"/>
          <w:spacing w:val="-11"/>
          <w:sz w:val="32"/>
          <w:szCs w:val="32"/>
          <w:lang w:val="zh-CN" w:bidi="zh-CN"/>
        </w:rPr>
      </w:pPr>
    </w:p>
    <w:p>
      <w:pPr>
        <w:adjustRightInd/>
        <w:snapToGrid/>
        <w:spacing w:before="226" w:after="0" w:line="343" w:lineRule="auto"/>
        <w:ind w:right="273" w:firstLine="417" w:firstLineChars="148"/>
        <w:jc w:val="both"/>
        <w:rPr>
          <w:rFonts w:ascii="宋体" w:hAnsi="宋体" w:eastAsia="宋体" w:cs="宋体"/>
          <w:sz w:val="32"/>
          <w:szCs w:val="32"/>
          <w:lang w:bidi="zh-CN"/>
        </w:rPr>
      </w:pPr>
      <w:r>
        <w:rPr>
          <w:rFonts w:hint="eastAsia" w:ascii="宋体" w:hAnsi="宋体" w:eastAsia="宋体" w:cs="宋体"/>
          <w:spacing w:val="-11"/>
          <w:w w:val="95"/>
          <w:sz w:val="32"/>
          <w:szCs w:val="32"/>
          <w:lang w:val="zh-CN" w:bidi="zh-CN"/>
        </w:rPr>
        <w:t xml:space="preserve">十六、年末结余：本年度或以前年度预算安排，已执行完毕 </w:t>
      </w:r>
      <w:r>
        <w:rPr>
          <w:rFonts w:hint="eastAsia" w:ascii="宋体" w:hAnsi="宋体" w:eastAsia="宋体" w:cs="宋体"/>
          <w:spacing w:val="-16"/>
          <w:w w:val="95"/>
          <w:sz w:val="32"/>
          <w:szCs w:val="32"/>
          <w:lang w:val="zh-CN" w:bidi="zh-CN"/>
        </w:rPr>
        <w:t xml:space="preserve">或因客观条件发生变化无法按原预算安排实施，不需要再使用或 </w:t>
      </w:r>
      <w:r>
        <w:rPr>
          <w:rFonts w:hint="eastAsia" w:ascii="宋体" w:hAnsi="宋体" w:eastAsia="宋体" w:cs="宋体"/>
          <w:spacing w:val="-16"/>
          <w:sz w:val="32"/>
          <w:szCs w:val="32"/>
          <w:lang w:val="zh-CN" w:bidi="zh-CN"/>
        </w:rPr>
        <w:t>无法按原预算安排继续使用的资金。</w:t>
      </w:r>
    </w:p>
    <w:p>
      <w:pPr>
        <w:adjustRightInd/>
        <w:snapToGrid/>
        <w:spacing w:after="0" w:line="343" w:lineRule="auto"/>
        <w:sectPr>
          <w:pgSz w:w="11910" w:h="16840"/>
          <w:pgMar w:top="1580" w:right="1200" w:bottom="280" w:left="1480" w:header="720" w:footer="720" w:gutter="0"/>
          <w:cols w:space="720" w:num="1"/>
        </w:sectPr>
      </w:pPr>
    </w:p>
    <w:p>
      <w:pPr>
        <w:adjustRightInd/>
        <w:snapToGrid/>
        <w:spacing w:after="0" w:line="257" w:lineRule="exact"/>
        <w:rPr>
          <w:rFonts w:ascii="Times New Roman" w:hAnsi="Times New Roman" w:eastAsia="Times New Roman" w:cs="Times New Roman"/>
          <w:sz w:val="20"/>
          <w:szCs w:val="20"/>
        </w:rPr>
      </w:pPr>
    </w:p>
    <w:p>
      <w:pPr>
        <w:adjustRightInd/>
        <w:snapToGrid/>
        <w:spacing w:after="0" w:line="259" w:lineRule="exact"/>
        <w:rPr>
          <w:rFonts w:ascii="Times New Roman" w:hAnsi="Times New Roman" w:eastAsia="Times New Roman" w:cs="Times New Roman"/>
          <w:sz w:val="20"/>
          <w:szCs w:val="20"/>
        </w:rPr>
      </w:pPr>
    </w:p>
    <w:p>
      <w:pPr>
        <w:adjustRightInd/>
        <w:snapToGrid/>
        <w:spacing w:after="0"/>
        <w:sectPr>
          <w:pgSz w:w="11900" w:h="16838"/>
          <w:pgMar w:top="1440" w:right="1202" w:bottom="723" w:left="1480" w:header="0" w:footer="0" w:gutter="0"/>
          <w:cols w:space="720" w:num="1"/>
        </w:sectPr>
      </w:pPr>
    </w:p>
    <w:p>
      <w:pPr>
        <w:adjustRightInd/>
        <w:snapToGrid/>
        <w:spacing w:after="0" w:line="200" w:lineRule="exact"/>
        <w:rPr>
          <w:rFonts w:ascii="仿宋" w:hAnsi="仿宋" w:eastAsia="仿宋" w:cs="仿宋"/>
          <w:sz w:val="30"/>
          <w:szCs w:val="3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200" w:lineRule="exact"/>
        <w:rPr>
          <w:rFonts w:ascii="Times New Roman" w:hAnsi="Times New Roman" w:eastAsia="Times New Roman" w:cs="Times New Roman"/>
          <w:sz w:val="20"/>
          <w:szCs w:val="20"/>
        </w:rPr>
      </w:pPr>
    </w:p>
    <w:p>
      <w:pPr>
        <w:adjustRightInd/>
        <w:snapToGrid/>
        <w:spacing w:after="0" w:line="0" w:lineRule="atLeast"/>
        <w:rPr>
          <w:rFonts w:ascii="Calibri" w:hAnsi="Calibri" w:eastAsia="宋体" w:cs="Times New Roman"/>
          <w:sz w:val="17"/>
          <w:szCs w:val="20"/>
        </w:rPr>
      </w:pP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3"/>
      <w:numFmt w:val="chineseCounting"/>
      <w:lvlText w:val="第%1部分"/>
      <w:lvlJc w:val="left"/>
      <w:pPr>
        <w:ind w:left="0" w:firstLine="0"/>
      </w:pPr>
    </w:lvl>
  </w:abstractNum>
  <w:abstractNum w:abstractNumId="1">
    <w:nsid w:val="0000000B"/>
    <w:multiLevelType w:val="singleLevel"/>
    <w:tmpl w:val="0000000B"/>
    <w:lvl w:ilvl="0" w:tentative="0">
      <w:start w:val="1"/>
      <w:numFmt w:val="chineseCounting"/>
      <w:suff w:val="nothing"/>
      <w:lvlText w:val="（%1）"/>
      <w:lvlJc w:val="left"/>
      <w:pPr>
        <w:ind w:left="0" w:firstLine="0"/>
      </w:pPr>
    </w:lvl>
  </w:abstractNum>
  <w:abstractNum w:abstractNumId="2">
    <w:nsid w:val="0000000C"/>
    <w:multiLevelType w:val="singleLevel"/>
    <w:tmpl w:val="0000000C"/>
    <w:lvl w:ilvl="0" w:tentative="0">
      <w:start w:val="1"/>
      <w:numFmt w:val="decimal"/>
      <w:suff w:val="nothing"/>
      <w:lvlText w:val="%1．"/>
      <w:lvlJc w:val="left"/>
      <w:pPr>
        <w:ind w:left="0" w:firstLine="400"/>
      </w:pPr>
    </w:lvl>
  </w:abstractNum>
  <w:abstractNum w:abstractNumId="3">
    <w:nsid w:val="24B2DA00"/>
    <w:multiLevelType w:val="singleLevel"/>
    <w:tmpl w:val="24B2DA00"/>
    <w:lvl w:ilvl="0" w:tentative="0">
      <w:start w:val="1"/>
      <w:numFmt w:val="decimal"/>
      <w:suff w:val="nothing"/>
      <w:lvlText w:val="%1．"/>
      <w:lvlJc w:val="left"/>
    </w:lvl>
  </w:abstractNum>
  <w:num w:numId="1">
    <w:abstractNumId w:val="0"/>
    <w:lvlOverride w:ilvl="0">
      <w:startOverride w:val="3"/>
    </w:lvlOverride>
  </w:num>
  <w:num w:numId="2">
    <w:abstractNumId w:val="1"/>
    <w:lvlOverride w:ilvl="0">
      <w:startOverride w:val="1"/>
    </w:lvlOverride>
  </w:num>
  <w:num w:numId="3">
    <w:abstractNumId w:val="2"/>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720"/>
  <w:characterSpacingControl w:val="doNotCompress"/>
  <w:footnotePr>
    <w:footnote w:id="0"/>
    <w:footnote w:id="1"/>
  </w:foot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8EA"/>
    <w:rsid w:val="005F58EA"/>
    <w:rsid w:val="006F2156"/>
    <w:rsid w:val="0D78687F"/>
    <w:rsid w:val="1004311F"/>
    <w:rsid w:val="1B434951"/>
    <w:rsid w:val="1E321371"/>
    <w:rsid w:val="36193122"/>
    <w:rsid w:val="398C4F2C"/>
    <w:rsid w:val="3F8A6C9B"/>
    <w:rsid w:val="4C126D5F"/>
    <w:rsid w:val="51B05344"/>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黑体"/>
      <w:sz w:val="22"/>
      <w:szCs w:val="22"/>
      <w:lang w:val="en-US" w:eastAsia="zh-CN" w:bidi="ar-SA"/>
    </w:rPr>
  </w:style>
  <w:style w:type="paragraph" w:styleId="2">
    <w:name w:val="heading 1"/>
    <w:basedOn w:val="1"/>
    <w:next w:val="1"/>
    <w:link w:val="10"/>
    <w:qFormat/>
    <w:uiPriority w:val="0"/>
    <w:pPr>
      <w:adjustRightInd/>
      <w:snapToGrid/>
      <w:spacing w:before="32" w:after="0"/>
      <w:ind w:left="1454"/>
      <w:jc w:val="center"/>
      <w:outlineLvl w:val="0"/>
    </w:pPr>
    <w:rPr>
      <w:rFonts w:ascii="黑体" w:hAnsi="黑体" w:eastAsia="黑体"/>
      <w:sz w:val="48"/>
      <w:szCs w:val="48"/>
      <w:lang w:val="zh-CN" w:bidi="zh-CN"/>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0"/>
    <w:pPr>
      <w:adjustRightInd/>
      <w:snapToGrid/>
      <w:spacing w:after="0"/>
    </w:pPr>
    <w:rPr>
      <w:rFonts w:ascii="宋体" w:hAnsi="宋体" w:eastAsia="宋体" w:cs="宋体"/>
      <w:sz w:val="32"/>
      <w:szCs w:val="32"/>
      <w:lang w:val="zh-CN" w:bidi="zh-CN"/>
    </w:rPr>
  </w:style>
  <w:style w:type="paragraph" w:styleId="4">
    <w:name w:val="Balloon Text"/>
    <w:basedOn w:val="1"/>
    <w:link w:val="12"/>
    <w:uiPriority w:val="0"/>
    <w:pPr>
      <w:spacing w:after="0"/>
    </w:pPr>
    <w:rPr>
      <w:sz w:val="18"/>
      <w:szCs w:val="18"/>
    </w:rPr>
  </w:style>
  <w:style w:type="paragraph" w:styleId="5">
    <w:name w:val="footer"/>
    <w:basedOn w:val="1"/>
    <w:link w:val="13"/>
    <w:uiPriority w:val="0"/>
    <w:pPr>
      <w:tabs>
        <w:tab w:val="center" w:pos="4153"/>
        <w:tab w:val="right" w:pos="8306"/>
      </w:tabs>
    </w:pPr>
    <w:rPr>
      <w:sz w:val="18"/>
      <w:szCs w:val="18"/>
    </w:rPr>
  </w:style>
  <w:style w:type="paragraph" w:styleId="6">
    <w:name w:val="header"/>
    <w:basedOn w:val="1"/>
    <w:link w:val="14"/>
    <w:uiPriority w:val="0"/>
    <w:pPr>
      <w:pBdr>
        <w:bottom w:val="single" w:color="auto" w:sz="6" w:space="1"/>
      </w:pBdr>
      <w:tabs>
        <w:tab w:val="center" w:pos="4153"/>
        <w:tab w:val="right" w:pos="8306"/>
      </w:tabs>
      <w:jc w:val="center"/>
    </w:pPr>
    <w:rPr>
      <w:sz w:val="18"/>
      <w:szCs w:val="18"/>
    </w:rPr>
  </w:style>
  <w:style w:type="character" w:styleId="9">
    <w:name w:val="Strong"/>
    <w:basedOn w:val="8"/>
    <w:qFormat/>
    <w:uiPriority w:val="0"/>
    <w:rPr>
      <w:b/>
    </w:rPr>
  </w:style>
  <w:style w:type="character" w:customStyle="1" w:styleId="10">
    <w:name w:val="标题 1 Char"/>
    <w:basedOn w:val="8"/>
    <w:link w:val="2"/>
    <w:semiHidden/>
    <w:qFormat/>
    <w:uiPriority w:val="0"/>
    <w:rPr>
      <w:rFonts w:ascii="黑体" w:hAnsi="黑体" w:eastAsia="黑体" w:cs="黑体"/>
      <w:sz w:val="48"/>
      <w:szCs w:val="48"/>
      <w:lang w:val="zh-CN" w:bidi="zh-CN"/>
    </w:rPr>
  </w:style>
  <w:style w:type="character" w:customStyle="1" w:styleId="11">
    <w:name w:val="正文文本 Char"/>
    <w:basedOn w:val="8"/>
    <w:link w:val="3"/>
    <w:semiHidden/>
    <w:qFormat/>
    <w:uiPriority w:val="0"/>
    <w:rPr>
      <w:rFonts w:ascii="宋体" w:hAnsi="宋体" w:eastAsia="宋体" w:cs="宋体"/>
      <w:sz w:val="32"/>
      <w:szCs w:val="32"/>
      <w:lang w:val="zh-CN" w:bidi="zh-CN"/>
    </w:rPr>
  </w:style>
  <w:style w:type="character" w:customStyle="1" w:styleId="12">
    <w:name w:val="批注框文本 Char"/>
    <w:basedOn w:val="8"/>
    <w:link w:val="4"/>
    <w:semiHidden/>
    <w:qFormat/>
    <w:uiPriority w:val="0"/>
    <w:rPr>
      <w:rFonts w:ascii="Tahoma" w:hAnsi="Tahoma"/>
      <w:sz w:val="18"/>
      <w:szCs w:val="18"/>
    </w:rPr>
  </w:style>
  <w:style w:type="character" w:customStyle="1" w:styleId="13">
    <w:name w:val="页脚 Char"/>
    <w:basedOn w:val="8"/>
    <w:link w:val="5"/>
    <w:semiHidden/>
    <w:qFormat/>
    <w:uiPriority w:val="0"/>
    <w:rPr>
      <w:rFonts w:ascii="Tahoma" w:hAnsi="Tahoma"/>
      <w:sz w:val="18"/>
      <w:szCs w:val="18"/>
    </w:rPr>
  </w:style>
  <w:style w:type="character" w:customStyle="1" w:styleId="14">
    <w:name w:val="页眉 Char"/>
    <w:basedOn w:val="8"/>
    <w:link w:val="6"/>
    <w:semiHidden/>
    <w:uiPriority w:val="0"/>
    <w:rPr>
      <w:rFonts w:ascii="Tahoma" w:hAnsi="Tahoma"/>
      <w:sz w:val="18"/>
      <w:szCs w:val="18"/>
    </w:rPr>
  </w:style>
  <w:style w:type="paragraph" w:customStyle="1" w:styleId="15">
    <w:name w:val="列出段落1"/>
    <w:basedOn w:val="1"/>
    <w:qFormat/>
    <w:uiPriority w:val="0"/>
    <w:pPr>
      <w:adjustRightInd/>
      <w:snapToGrid/>
      <w:spacing w:after="0"/>
      <w:ind w:left="320" w:right="597" w:firstLine="640"/>
    </w:pPr>
    <w:rPr>
      <w:rFonts w:ascii="宋体" w:hAnsi="宋体" w:eastAsia="宋体" w:cs="宋体"/>
      <w:sz w:val="20"/>
      <w:szCs w:val="20"/>
      <w:lang w:val="zh-CN" w:bidi="zh-CN"/>
    </w:rPr>
  </w:style>
  <w:style w:type="paragraph" w:customStyle="1" w:styleId="16">
    <w:name w:val="Table Paragraph"/>
    <w:basedOn w:val="1"/>
    <w:qFormat/>
    <w:uiPriority w:val="0"/>
    <w:pPr>
      <w:adjustRightInd/>
      <w:snapToGrid/>
      <w:spacing w:before="43" w:after="0"/>
    </w:pPr>
    <w:rPr>
      <w:rFonts w:ascii="宋体" w:hAnsi="宋体" w:eastAsia="宋体" w:cs="宋体"/>
      <w:sz w:val="20"/>
      <w:szCs w:val="20"/>
      <w:lang w:val="zh-CN" w:bidi="zh-CN"/>
    </w:rPr>
  </w:style>
  <w:style w:type="paragraph" w:styleId="17">
    <w:name w:val="List Paragraph"/>
    <w:basedOn w:val="1"/>
    <w:qFormat/>
    <w:uiPriority w:val="0"/>
    <w:pPr>
      <w:ind w:left="320" w:right="597" w:firstLine="64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1982</Words>
  <Characters>11303</Characters>
  <Lines>94</Lines>
  <Paragraphs>26</Paragraphs>
  <TotalTime>1</TotalTime>
  <ScaleCrop>false</ScaleCrop>
  <LinksUpToDate>false</LinksUpToDate>
  <CharactersWithSpaces>13259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Administrator</cp:lastModifiedBy>
  <cp:lastPrinted>2019-10-23T01:03:00Z</cp:lastPrinted>
  <dcterms:modified xsi:type="dcterms:W3CDTF">2021-06-09T03:14:21Z</dcterms:modified>
  <dc:title>xbany</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F2EE4856AD2E4B7D8DB5E5D313A1EC2E</vt:lpwstr>
  </property>
</Properties>
</file>