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spacing w:before="27" w:line="314" w:lineRule="auto"/>
        <w:ind w:right="1532"/>
        <w:jc w:val="center"/>
        <w:rPr>
          <w:rFonts w:hint="eastAsia" w:ascii="黑体" w:hAnsi="黑体" w:eastAsia="黑体" w:cs="黑体"/>
          <w:spacing w:val="-3"/>
          <w:sz w:val="52"/>
          <w:szCs w:val="52"/>
        </w:rPr>
      </w:pPr>
      <w:r>
        <w:rPr>
          <w:rFonts w:hint="eastAsia" w:ascii="黑体" w:eastAsia="黑体"/>
          <w:spacing w:val="-3"/>
          <w:sz w:val="52"/>
          <w:lang w:val="en-US"/>
        </w:rPr>
        <w:t xml:space="preserve">         </w:t>
      </w:r>
      <w:r>
        <w:rPr>
          <w:rFonts w:hint="eastAsia" w:ascii="仿宋_GB2312" w:hAnsi="仿宋_GB2312" w:eastAsia="仿宋_GB2312" w:cs="仿宋_GB2312"/>
          <w:spacing w:val="-3"/>
          <w:sz w:val="52"/>
          <w:lang w:val="en-US"/>
        </w:rPr>
        <w:t xml:space="preserve">   </w:t>
      </w:r>
      <w:r>
        <w:rPr>
          <w:rFonts w:hint="eastAsia" w:ascii="黑体" w:hAnsi="黑体" w:eastAsia="黑体" w:cs="黑体"/>
          <w:spacing w:val="-3"/>
          <w:sz w:val="52"/>
          <w:szCs w:val="52"/>
        </w:rPr>
        <w:t>濮阳县实验高中</w:t>
      </w:r>
    </w:p>
    <w:p>
      <w:pPr>
        <w:spacing w:before="27" w:line="314" w:lineRule="auto"/>
        <w:ind w:right="1532"/>
        <w:jc w:val="center"/>
        <w:rPr>
          <w:rFonts w:hint="eastAsia" w:ascii="黑体" w:hAnsi="黑体" w:eastAsia="黑体" w:cs="黑体"/>
          <w:spacing w:val="-23"/>
          <w:sz w:val="52"/>
          <w:szCs w:val="52"/>
        </w:rPr>
      </w:pPr>
      <w:r>
        <w:rPr>
          <w:rFonts w:hint="eastAsia" w:ascii="黑体" w:hAnsi="黑体" w:eastAsia="黑体" w:cs="黑体"/>
          <w:spacing w:val="-3"/>
          <w:sz w:val="52"/>
          <w:szCs w:val="52"/>
          <w:lang w:val="en-US"/>
        </w:rPr>
        <w:t xml:space="preserve">            </w:t>
      </w:r>
      <w:r>
        <w:rPr>
          <w:rFonts w:hint="eastAsia" w:ascii="黑体" w:hAnsi="黑体" w:eastAsia="黑体" w:cs="黑体"/>
          <w:spacing w:val="-3"/>
          <w:sz w:val="52"/>
          <w:szCs w:val="52"/>
        </w:rPr>
        <w:t>201</w:t>
      </w:r>
      <w:r>
        <w:rPr>
          <w:rFonts w:hint="eastAsia" w:ascii="黑体" w:hAnsi="黑体" w:eastAsia="黑体" w:cs="黑体"/>
          <w:spacing w:val="-23"/>
          <w:sz w:val="52"/>
          <w:szCs w:val="52"/>
          <w:lang w:val="en-US"/>
        </w:rPr>
        <w:t>8</w:t>
      </w:r>
      <w:r>
        <w:rPr>
          <w:rFonts w:hint="eastAsia" w:ascii="黑体" w:hAnsi="黑体" w:eastAsia="黑体" w:cs="黑体"/>
          <w:spacing w:val="-23"/>
          <w:sz w:val="52"/>
          <w:szCs w:val="52"/>
        </w:rPr>
        <w:t>年度部门决算</w:t>
      </w:r>
    </w:p>
    <w:p>
      <w:pPr>
        <w:spacing w:before="27" w:line="314" w:lineRule="auto"/>
        <w:ind w:right="1532"/>
        <w:jc w:val="center"/>
        <w:rPr>
          <w:rFonts w:hint="eastAsia" w:ascii="黑体" w:hAnsi="黑体" w:eastAsia="黑体" w:cs="黑体"/>
          <w:spacing w:val="-23"/>
          <w:sz w:val="52"/>
          <w:szCs w:val="52"/>
        </w:rPr>
      </w:pPr>
      <w:r>
        <w:rPr>
          <w:rFonts w:hint="eastAsia" w:ascii="黑体" w:hAnsi="黑体" w:eastAsia="黑体" w:cs="黑体"/>
          <w:spacing w:val="-23"/>
          <w:sz w:val="52"/>
          <w:szCs w:val="52"/>
          <w:lang w:val="en-US"/>
        </w:rPr>
        <w:t xml:space="preserve">            </w:t>
      </w:r>
    </w:p>
    <w:p>
      <w:pPr>
        <w:pStyle w:val="2"/>
        <w:rPr>
          <w:rFonts w:hint="eastAsia" w:ascii="黑体" w:hAnsi="黑体" w:eastAsia="黑体" w:cs="黑体"/>
          <w:sz w:val="52"/>
          <w:szCs w:val="52"/>
        </w:rPr>
      </w:pPr>
    </w:p>
    <w:p>
      <w:pPr>
        <w:pStyle w:val="2"/>
        <w:rPr>
          <w:rFonts w:hint="eastAsia" w:ascii="黑体" w:hAnsi="黑体" w:eastAsia="黑体" w:cs="黑体"/>
          <w:sz w:val="52"/>
          <w:szCs w:val="52"/>
        </w:rPr>
      </w:pPr>
    </w:p>
    <w:p>
      <w:pPr>
        <w:pStyle w:val="2"/>
        <w:rPr>
          <w:rFonts w:hint="eastAsia" w:ascii="黑体" w:hAnsi="黑体" w:eastAsia="黑体" w:cs="黑体"/>
          <w:sz w:val="52"/>
          <w:szCs w:val="52"/>
        </w:rPr>
      </w:pPr>
    </w:p>
    <w:p>
      <w:pPr>
        <w:pStyle w:val="2"/>
        <w:rPr>
          <w:rFonts w:hint="eastAsia" w:ascii="黑体" w:hAnsi="黑体" w:eastAsia="黑体" w:cs="黑体"/>
          <w:sz w:val="52"/>
          <w:szCs w:val="52"/>
        </w:rPr>
      </w:pPr>
    </w:p>
    <w:p>
      <w:pPr>
        <w:pStyle w:val="2"/>
        <w:rPr>
          <w:rFonts w:hint="eastAsia" w:ascii="黑体" w:hAnsi="黑体" w:eastAsia="黑体" w:cs="黑体"/>
          <w:sz w:val="52"/>
          <w:szCs w:val="52"/>
        </w:rPr>
      </w:pPr>
    </w:p>
    <w:p>
      <w:pPr>
        <w:pStyle w:val="2"/>
        <w:rPr>
          <w:rFonts w:hint="eastAsia" w:ascii="黑体" w:hAnsi="黑体" w:eastAsia="黑体" w:cs="黑体"/>
          <w:sz w:val="52"/>
          <w:szCs w:val="52"/>
        </w:rPr>
      </w:pPr>
    </w:p>
    <w:p>
      <w:pPr>
        <w:pStyle w:val="2"/>
        <w:rPr>
          <w:rFonts w:hint="eastAsia" w:ascii="黑体" w:hAnsi="黑体" w:eastAsia="黑体" w:cs="黑体"/>
          <w:sz w:val="52"/>
          <w:szCs w:val="52"/>
        </w:rPr>
      </w:pPr>
    </w:p>
    <w:p>
      <w:pPr>
        <w:pStyle w:val="2"/>
        <w:spacing w:before="389"/>
        <w:ind w:right="2885"/>
        <w:jc w:val="center"/>
        <w:rPr>
          <w:rFonts w:hint="eastAsia" w:ascii="黑体" w:hAnsi="黑体" w:eastAsia="黑体" w:cs="黑体"/>
          <w:sz w:val="52"/>
          <w:szCs w:val="52"/>
        </w:rPr>
      </w:pPr>
      <w:r>
        <w:rPr>
          <w:rFonts w:hint="eastAsia" w:ascii="黑体" w:hAnsi="黑体" w:eastAsia="黑体" w:cs="黑体"/>
          <w:sz w:val="52"/>
          <w:szCs w:val="52"/>
          <w:lang w:val="en-US"/>
        </w:rPr>
        <w:t xml:space="preserve">      </w:t>
      </w:r>
      <w:r>
        <w:rPr>
          <w:rFonts w:hint="eastAsia" w:ascii="黑体" w:hAnsi="黑体" w:eastAsia="黑体" w:cs="黑体"/>
          <w:sz w:val="31"/>
          <w:szCs w:val="31"/>
          <w:lang w:val="en-US"/>
        </w:rPr>
        <w:t xml:space="preserve">   </w:t>
      </w:r>
      <w:r>
        <w:rPr>
          <w:rFonts w:hint="eastAsia" w:ascii="黑体" w:hAnsi="黑体" w:eastAsia="黑体" w:cs="黑体"/>
          <w:sz w:val="31"/>
          <w:szCs w:val="31"/>
          <w:lang w:val="en-US" w:eastAsia="zh-CN"/>
        </w:rPr>
        <w:t xml:space="preserve">           </w:t>
      </w:r>
      <w:r>
        <w:rPr>
          <w:rFonts w:hint="eastAsia" w:ascii="黑体" w:hAnsi="黑体" w:eastAsia="黑体" w:cs="黑体"/>
          <w:sz w:val="31"/>
          <w:szCs w:val="31"/>
        </w:rPr>
        <w:t>二〇一</w:t>
      </w:r>
      <w:r>
        <w:rPr>
          <w:rFonts w:hint="eastAsia" w:ascii="黑体" w:hAnsi="黑体" w:eastAsia="黑体" w:cs="黑体"/>
          <w:sz w:val="31"/>
          <w:szCs w:val="31"/>
          <w:lang w:eastAsia="zh-CN"/>
        </w:rPr>
        <w:t>九</w:t>
      </w:r>
      <w:r>
        <w:rPr>
          <w:rFonts w:hint="eastAsia" w:ascii="黑体" w:hAnsi="黑体" w:eastAsia="黑体" w:cs="黑体"/>
          <w:sz w:val="31"/>
          <w:szCs w:val="31"/>
        </w:rPr>
        <w:t>年</w:t>
      </w:r>
      <w:r>
        <w:rPr>
          <w:rFonts w:hint="eastAsia" w:ascii="黑体" w:hAnsi="黑体" w:eastAsia="黑体" w:cs="黑体"/>
          <w:sz w:val="31"/>
          <w:szCs w:val="31"/>
          <w:lang w:eastAsia="zh-CN"/>
        </w:rPr>
        <w:t>九</w:t>
      </w:r>
      <w:r>
        <w:rPr>
          <w:rFonts w:hint="eastAsia" w:ascii="黑体" w:hAnsi="黑体" w:eastAsia="黑体" w:cs="黑体"/>
          <w:sz w:val="31"/>
          <w:szCs w:val="31"/>
        </w:rPr>
        <w:t>月</w:t>
      </w:r>
    </w:p>
    <w:p>
      <w:pPr>
        <w:jc w:val="center"/>
        <w:rPr>
          <w:rFonts w:ascii="仿宋_GB2312" w:hAnsi="仿宋_GB2312" w:eastAsia="仿宋_GB2312" w:cs="仿宋_GB2312"/>
        </w:rPr>
      </w:pPr>
    </w:p>
    <w:p>
      <w:pPr>
        <w:jc w:val="center"/>
        <w:rPr>
          <w:rFonts w:ascii="仿宋_GB2312" w:hAnsi="仿宋_GB2312" w:eastAsia="仿宋_GB2312" w:cs="仿宋_GB2312"/>
        </w:rPr>
      </w:pPr>
    </w:p>
    <w:p>
      <w:pPr>
        <w:rPr>
          <w:rFonts w:ascii="仿宋_GB2312" w:hAnsi="仿宋_GB2312" w:eastAsia="仿宋_GB2312" w:cs="仿宋_GB2312"/>
        </w:rPr>
      </w:pPr>
    </w:p>
    <w:p>
      <w:pPr>
        <w:tabs>
          <w:tab w:val="left" w:pos="1091"/>
        </w:tabs>
        <w:spacing w:before="33"/>
        <w:ind w:left="30"/>
        <w:jc w:val="center"/>
        <w:rPr>
          <w:rFonts w:ascii="黑体" w:eastAsia="黑体"/>
          <w:sz w:val="36"/>
        </w:rPr>
      </w:pPr>
    </w:p>
    <w:p>
      <w:pPr>
        <w:tabs>
          <w:tab w:val="left" w:pos="1091"/>
        </w:tabs>
        <w:spacing w:before="33"/>
        <w:ind w:left="30"/>
        <w:jc w:val="center"/>
        <w:rPr>
          <w:rFonts w:ascii="黑体" w:eastAsia="黑体"/>
          <w:sz w:val="36"/>
        </w:rPr>
      </w:pPr>
    </w:p>
    <w:p>
      <w:pPr>
        <w:tabs>
          <w:tab w:val="left" w:pos="1091"/>
        </w:tabs>
        <w:spacing w:before="33"/>
        <w:ind w:left="30"/>
        <w:jc w:val="center"/>
        <w:rPr>
          <w:rFonts w:ascii="黑体" w:eastAsia="黑体"/>
          <w:sz w:val="36"/>
        </w:rPr>
      </w:pPr>
    </w:p>
    <w:p>
      <w:pPr>
        <w:tabs>
          <w:tab w:val="left" w:pos="1091"/>
        </w:tabs>
        <w:spacing w:before="33"/>
        <w:ind w:left="30"/>
        <w:jc w:val="center"/>
        <w:rPr>
          <w:rFonts w:ascii="黑体" w:eastAsia="黑体"/>
          <w:sz w:val="36"/>
        </w:rPr>
      </w:pPr>
    </w:p>
    <w:p>
      <w:pPr>
        <w:tabs>
          <w:tab w:val="left" w:pos="1091"/>
        </w:tabs>
        <w:spacing w:before="33"/>
        <w:ind w:left="30"/>
        <w:jc w:val="center"/>
        <w:rPr>
          <w:rFonts w:ascii="黑体" w:eastAsia="黑体"/>
          <w:sz w:val="36"/>
        </w:rPr>
      </w:pPr>
    </w:p>
    <w:p>
      <w:pPr>
        <w:tabs>
          <w:tab w:val="left" w:pos="1091"/>
        </w:tabs>
        <w:spacing w:before="33"/>
        <w:ind w:left="30"/>
        <w:jc w:val="center"/>
        <w:rPr>
          <w:rFonts w:ascii="黑体" w:eastAsia="黑体"/>
          <w:sz w:val="36"/>
        </w:rPr>
      </w:pPr>
    </w:p>
    <w:p>
      <w:pPr>
        <w:tabs>
          <w:tab w:val="left" w:pos="1091"/>
        </w:tabs>
        <w:spacing w:before="33"/>
        <w:ind w:left="30"/>
        <w:jc w:val="center"/>
        <w:rPr>
          <w:rFonts w:ascii="黑体" w:eastAsia="黑体"/>
          <w:sz w:val="36"/>
        </w:rPr>
      </w:pPr>
    </w:p>
    <w:p>
      <w:pPr>
        <w:tabs>
          <w:tab w:val="left" w:pos="1091"/>
        </w:tabs>
        <w:spacing w:before="33"/>
        <w:ind w:left="30"/>
        <w:jc w:val="center"/>
        <w:rPr>
          <w:rFonts w:ascii="黑体" w:eastAsia="黑体"/>
          <w:sz w:val="36"/>
        </w:rPr>
      </w:pPr>
    </w:p>
    <w:p>
      <w:pPr>
        <w:tabs>
          <w:tab w:val="left" w:pos="1091"/>
        </w:tabs>
        <w:spacing w:before="33"/>
        <w:ind w:left="30"/>
        <w:jc w:val="center"/>
        <w:rPr>
          <w:rFonts w:ascii="黑体" w:eastAsia="黑体"/>
          <w:sz w:val="36"/>
        </w:rPr>
      </w:pPr>
    </w:p>
    <w:p>
      <w:pPr>
        <w:tabs>
          <w:tab w:val="left" w:pos="1091"/>
        </w:tabs>
        <w:spacing w:before="33"/>
        <w:ind w:left="30"/>
        <w:jc w:val="center"/>
        <w:rPr>
          <w:rFonts w:hint="eastAsia" w:ascii="黑体" w:eastAsia="黑体"/>
          <w:sz w:val="36"/>
        </w:rPr>
      </w:pPr>
    </w:p>
    <w:p>
      <w:pPr>
        <w:tabs>
          <w:tab w:val="left" w:pos="1091"/>
        </w:tabs>
        <w:spacing w:before="33"/>
        <w:ind w:left="30"/>
        <w:jc w:val="center"/>
        <w:rPr>
          <w:rFonts w:hint="eastAsia"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录</w:t>
      </w:r>
    </w:p>
    <w:p>
      <w:pPr>
        <w:pStyle w:val="2"/>
        <w:tabs>
          <w:tab w:val="left" w:pos="1999"/>
        </w:tabs>
        <w:spacing w:before="253"/>
        <w:ind w:left="100"/>
        <w:rPr>
          <w:rFonts w:ascii="黑体" w:eastAsia="黑体"/>
        </w:rPr>
      </w:pPr>
      <w:r>
        <w:rPr>
          <w:rFonts w:hint="eastAsia" w:ascii="黑体" w:eastAsia="黑体"/>
          <w:sz w:val="36"/>
          <w:szCs w:val="36"/>
        </w:rPr>
        <w:t>第一部分</w:t>
      </w:r>
      <w:r>
        <w:rPr>
          <w:rFonts w:hint="eastAsia" w:ascii="黑体" w:eastAsia="黑体"/>
          <w:sz w:val="36"/>
          <w:szCs w:val="36"/>
        </w:rPr>
        <w:tab/>
      </w:r>
      <w:r>
        <w:rPr>
          <w:rFonts w:hint="eastAsia" w:ascii="黑体" w:eastAsia="黑体"/>
          <w:sz w:val="36"/>
          <w:szCs w:val="36"/>
        </w:rPr>
        <w:t>濮阳县实验高中概况</w:t>
      </w:r>
    </w:p>
    <w:p>
      <w:pPr>
        <w:pStyle w:val="2"/>
        <w:spacing w:before="271" w:line="400" w:lineRule="auto"/>
        <w:ind w:left="739" w:right="6289"/>
        <w:rPr>
          <w:sz w:val="31"/>
          <w:szCs w:val="31"/>
        </w:rPr>
      </w:pPr>
      <w:r>
        <w:rPr>
          <w:sz w:val="31"/>
          <w:szCs w:val="31"/>
        </w:rPr>
        <w:t>一、部门职责二、机构设置</w:t>
      </w:r>
    </w:p>
    <w:p>
      <w:pPr>
        <w:pStyle w:val="2"/>
        <w:tabs>
          <w:tab w:val="left" w:pos="1999"/>
        </w:tabs>
        <w:spacing w:before="4"/>
        <w:ind w:left="100"/>
        <w:rPr>
          <w:rFonts w:ascii="黑体" w:eastAsia="黑体"/>
          <w:sz w:val="36"/>
          <w:szCs w:val="36"/>
        </w:rPr>
      </w:pPr>
      <w:r>
        <w:rPr>
          <w:rFonts w:hint="eastAsia" w:ascii="黑体" w:eastAsia="黑体"/>
          <w:sz w:val="36"/>
          <w:szCs w:val="36"/>
        </w:rPr>
        <w:t>第二部分</w:t>
      </w:r>
      <w:r>
        <w:rPr>
          <w:rFonts w:hint="eastAsia" w:ascii="黑体" w:eastAsia="黑体"/>
          <w:sz w:val="36"/>
          <w:szCs w:val="36"/>
        </w:rPr>
        <w:tab/>
      </w:r>
      <w:r>
        <w:rPr>
          <w:rFonts w:hint="eastAsia" w:ascii="黑体" w:eastAsia="黑体"/>
          <w:sz w:val="36"/>
          <w:szCs w:val="36"/>
        </w:rPr>
        <w:t>濮阳县实验高中 2018</w:t>
      </w:r>
      <w:r>
        <w:rPr>
          <w:rFonts w:hint="eastAsia" w:ascii="黑体" w:eastAsia="黑体"/>
          <w:spacing w:val="-81"/>
          <w:sz w:val="36"/>
          <w:szCs w:val="36"/>
        </w:rPr>
        <w:t xml:space="preserve"> </w:t>
      </w:r>
      <w:r>
        <w:rPr>
          <w:rFonts w:hint="eastAsia" w:ascii="黑体" w:eastAsia="黑体"/>
          <w:sz w:val="36"/>
          <w:szCs w:val="36"/>
        </w:rPr>
        <w:t>年度部门决算表</w:t>
      </w:r>
    </w:p>
    <w:p>
      <w:pPr>
        <w:pStyle w:val="2"/>
        <w:spacing w:before="269" w:line="400" w:lineRule="auto"/>
        <w:ind w:left="739" w:right="5009"/>
      </w:pPr>
      <w:r>
        <w:rPr>
          <w:spacing w:val="-2"/>
        </w:rPr>
        <w:t>一、收入支出决算总表</w:t>
      </w:r>
      <w:r>
        <w:t>二、收入决算表</w:t>
      </w:r>
    </w:p>
    <w:p>
      <w:pPr>
        <w:pStyle w:val="2"/>
        <w:spacing w:line="409" w:lineRule="exact"/>
        <w:ind w:left="739"/>
      </w:pPr>
      <w:r>
        <w:rPr>
          <w:w w:val="95"/>
        </w:rPr>
        <w:t>三、支出决算表</w:t>
      </w:r>
    </w:p>
    <w:p>
      <w:pPr>
        <w:pStyle w:val="2"/>
        <w:spacing w:before="274"/>
        <w:ind w:left="739"/>
      </w:pPr>
      <w:r>
        <w:t>四、财政拨款收入支出决算总表</w:t>
      </w:r>
    </w:p>
    <w:p>
      <w:pPr>
        <w:pStyle w:val="2"/>
        <w:spacing w:before="274"/>
        <w:ind w:left="739"/>
      </w:pPr>
      <w:r>
        <w:t>五、一般公共预算财政拨款支出决算表</w:t>
      </w:r>
    </w:p>
    <w:p>
      <w:pPr>
        <w:pStyle w:val="2"/>
        <w:spacing w:before="276"/>
        <w:ind w:left="739"/>
      </w:pPr>
      <w:r>
        <w:t>六、一般公共预算财政拨款基本支出决算表</w:t>
      </w:r>
    </w:p>
    <w:p>
      <w:pPr>
        <w:pStyle w:val="2"/>
        <w:spacing w:before="274" w:line="400" w:lineRule="auto"/>
        <w:ind w:left="739" w:right="848"/>
      </w:pPr>
      <w:r>
        <w:t>七、一般公共预算财政拨款“三公”经费支出决算表八、政府性基金预算财政拨款收入支出决算表</w:t>
      </w:r>
    </w:p>
    <w:p>
      <w:pPr>
        <w:tabs>
          <w:tab w:val="left" w:pos="1999"/>
        </w:tabs>
        <w:spacing w:before="14"/>
        <w:ind w:left="100"/>
        <w:rPr>
          <w:rFonts w:ascii="黑体" w:eastAsia="黑体"/>
          <w:sz w:val="36"/>
          <w:szCs w:val="36"/>
        </w:rPr>
      </w:pPr>
      <w:r>
        <w:rPr>
          <w:rFonts w:hint="eastAsia" w:ascii="黑体" w:eastAsia="黑体"/>
          <w:sz w:val="36"/>
          <w:szCs w:val="36"/>
        </w:rPr>
        <w:t>第三部分</w:t>
      </w:r>
      <w:r>
        <w:rPr>
          <w:rFonts w:hint="eastAsia" w:ascii="黑体" w:eastAsia="黑体"/>
          <w:sz w:val="36"/>
          <w:szCs w:val="36"/>
          <w:lang w:val="en-US" w:eastAsia="zh-CN"/>
        </w:rPr>
        <w:t xml:space="preserve"> </w:t>
      </w:r>
      <w:r>
        <w:rPr>
          <w:rFonts w:hint="eastAsia" w:ascii="黑体" w:eastAsia="黑体"/>
          <w:sz w:val="36"/>
          <w:szCs w:val="36"/>
        </w:rPr>
        <w:t>濮阳县实验高中</w:t>
      </w:r>
      <w:r>
        <w:rPr>
          <w:rFonts w:hint="eastAsia" w:ascii="黑体" w:eastAsia="黑体"/>
          <w:spacing w:val="-2"/>
          <w:sz w:val="36"/>
          <w:szCs w:val="36"/>
        </w:rPr>
        <w:t xml:space="preserve"> </w:t>
      </w:r>
      <w:r>
        <w:rPr>
          <w:rFonts w:hint="eastAsia" w:ascii="黑体" w:eastAsia="黑体"/>
          <w:sz w:val="36"/>
          <w:szCs w:val="36"/>
        </w:rPr>
        <w:t>2018</w:t>
      </w:r>
      <w:r>
        <w:rPr>
          <w:rFonts w:hint="eastAsia" w:ascii="黑体" w:eastAsia="黑体"/>
          <w:spacing w:val="-2"/>
          <w:sz w:val="36"/>
          <w:szCs w:val="36"/>
        </w:rPr>
        <w:t xml:space="preserve"> </w:t>
      </w:r>
      <w:r>
        <w:rPr>
          <w:rFonts w:hint="eastAsia" w:ascii="黑体" w:eastAsia="黑体"/>
          <w:sz w:val="36"/>
          <w:szCs w:val="36"/>
        </w:rPr>
        <w:t>年度部门决算情况说明</w:t>
      </w:r>
    </w:p>
    <w:p>
      <w:pPr>
        <w:pStyle w:val="2"/>
        <w:spacing w:before="229" w:line="376" w:lineRule="auto"/>
        <w:ind w:left="847" w:right="3588"/>
        <w:rPr>
          <w:sz w:val="31"/>
          <w:szCs w:val="31"/>
        </w:rPr>
      </w:pPr>
      <w:r>
        <w:rPr>
          <w:sz w:val="31"/>
          <w:szCs w:val="31"/>
        </w:rPr>
        <w:t>一、收入支出决算总体情况说明二、收入决算情况说明</w:t>
      </w:r>
    </w:p>
    <w:p>
      <w:pPr>
        <w:pStyle w:val="2"/>
        <w:spacing w:before="6"/>
        <w:ind w:left="847"/>
        <w:rPr>
          <w:sz w:val="31"/>
          <w:szCs w:val="31"/>
        </w:rPr>
      </w:pPr>
      <w:r>
        <w:rPr>
          <w:sz w:val="31"/>
          <w:szCs w:val="31"/>
        </w:rPr>
        <w:t>三、支出决算情况说明</w:t>
      </w:r>
    </w:p>
    <w:p>
      <w:pPr>
        <w:pStyle w:val="2"/>
        <w:spacing w:before="216"/>
        <w:ind w:left="847"/>
        <w:rPr>
          <w:sz w:val="31"/>
          <w:szCs w:val="31"/>
        </w:rPr>
      </w:pPr>
      <w:r>
        <w:rPr>
          <w:sz w:val="31"/>
          <w:szCs w:val="31"/>
        </w:rPr>
        <w:t>四、财政拨款收入支出决算总体情况说明</w:t>
      </w:r>
    </w:p>
    <w:p>
      <w:pPr>
        <w:pStyle w:val="2"/>
        <w:spacing w:before="229"/>
        <w:ind w:left="847"/>
        <w:rPr>
          <w:sz w:val="31"/>
          <w:szCs w:val="31"/>
        </w:rPr>
      </w:pPr>
      <w:r>
        <w:rPr>
          <w:sz w:val="31"/>
          <w:szCs w:val="31"/>
        </w:rPr>
        <w:t>五、一般公共预算财政拨款支出决算情况说明</w:t>
      </w:r>
    </w:p>
    <w:p>
      <w:pPr>
        <w:pStyle w:val="2"/>
        <w:spacing w:before="228"/>
        <w:ind w:left="847"/>
        <w:rPr>
          <w:sz w:val="31"/>
          <w:szCs w:val="31"/>
        </w:rPr>
      </w:pPr>
      <w:r>
        <w:rPr>
          <w:sz w:val="31"/>
          <w:szCs w:val="31"/>
        </w:rPr>
        <w:t>六、一般公共预算财政拨款基本支出决算情况说明</w:t>
      </w:r>
    </w:p>
    <w:p>
      <w:pPr>
        <w:pStyle w:val="2"/>
        <w:spacing w:before="228"/>
        <w:ind w:left="847"/>
        <w:rPr>
          <w:sz w:val="31"/>
          <w:szCs w:val="31"/>
        </w:rPr>
      </w:pPr>
      <w:r>
        <w:rPr>
          <w:sz w:val="31"/>
          <w:szCs w:val="31"/>
        </w:rPr>
        <w:t>七、一般公共预算财政拨款“三公”经费支出决算情况说</w:t>
      </w:r>
    </w:p>
    <w:p>
      <w:pPr>
        <w:pStyle w:val="2"/>
        <w:spacing w:before="231"/>
        <w:ind w:left="206"/>
        <w:rPr>
          <w:sz w:val="31"/>
          <w:szCs w:val="31"/>
        </w:rPr>
      </w:pPr>
      <w:r>
        <w:rPr>
          <w:w w:val="97"/>
          <w:sz w:val="31"/>
          <w:szCs w:val="31"/>
        </w:rPr>
        <w:t>明</w:t>
      </w:r>
    </w:p>
    <w:p>
      <w:pPr>
        <w:sectPr>
          <w:pgSz w:w="11910" w:h="16840"/>
          <w:pgMar w:top="1540" w:right="1580" w:bottom="280" w:left="1380" w:header="720" w:footer="720" w:gutter="0"/>
          <w:pgBorders>
            <w:top w:val="none" w:sz="0" w:space="0"/>
            <w:left w:val="none" w:sz="0" w:space="0"/>
            <w:bottom w:val="none" w:sz="0" w:space="0"/>
            <w:right w:val="none" w:sz="0" w:space="0"/>
          </w:pgBorders>
          <w:cols w:space="720" w:num="1"/>
          <w:docGrid w:linePitch="299" w:charSpace="0"/>
        </w:sectPr>
      </w:pPr>
    </w:p>
    <w:p>
      <w:pPr>
        <w:pStyle w:val="2"/>
        <w:spacing w:before="43"/>
        <w:ind w:left="642"/>
        <w:rPr>
          <w:sz w:val="31"/>
          <w:szCs w:val="31"/>
        </w:rPr>
      </w:pPr>
      <w:r>
        <w:rPr>
          <w:sz w:val="31"/>
          <w:szCs w:val="31"/>
        </w:rPr>
        <w:t>八、预算绩效情况说明</w:t>
      </w:r>
    </w:p>
    <w:p>
      <w:pPr>
        <w:pStyle w:val="2"/>
        <w:spacing w:before="8"/>
        <w:rPr>
          <w:sz w:val="31"/>
          <w:szCs w:val="31"/>
        </w:rPr>
      </w:pPr>
    </w:p>
    <w:p>
      <w:pPr>
        <w:pStyle w:val="2"/>
        <w:spacing w:before="1" w:line="374" w:lineRule="auto"/>
        <w:ind w:left="642" w:right="1557"/>
        <w:rPr>
          <w:sz w:val="31"/>
          <w:szCs w:val="31"/>
        </w:rPr>
      </w:pPr>
      <w:r>
        <w:rPr>
          <w:sz w:val="31"/>
          <w:szCs w:val="31"/>
        </w:rPr>
        <w:t>九、政府性基金预算财政拨款支出决算情况说明十、机关运行经费支出情况说明</w:t>
      </w:r>
    </w:p>
    <w:p>
      <w:pPr>
        <w:pStyle w:val="2"/>
        <w:spacing w:before="2" w:line="376" w:lineRule="auto"/>
        <w:ind w:left="642" w:right="4116"/>
        <w:rPr>
          <w:sz w:val="31"/>
          <w:szCs w:val="31"/>
        </w:rPr>
      </w:pPr>
      <w:r>
        <w:rPr>
          <w:sz w:val="31"/>
          <w:szCs w:val="31"/>
        </w:rPr>
        <w:t>十一、政府采购支出情况说明十二、国有资产占用情况说明</w:t>
      </w:r>
    </w:p>
    <w:p>
      <w:pPr>
        <w:pStyle w:val="2"/>
        <w:tabs>
          <w:tab w:val="left" w:pos="1707"/>
        </w:tabs>
        <w:spacing w:before="4"/>
        <w:ind w:left="109"/>
        <w:sectPr>
          <w:pgSz w:w="11900" w:h="16840"/>
          <w:pgMar w:top="1480" w:right="1580" w:bottom="280" w:left="1400" w:header="720" w:footer="720" w:gutter="0"/>
          <w:pgBorders>
            <w:top w:val="none" w:sz="0" w:space="0"/>
            <w:left w:val="none" w:sz="0" w:space="0"/>
            <w:bottom w:val="none" w:sz="0" w:space="0"/>
            <w:right w:val="none" w:sz="0" w:space="0"/>
          </w:pgBorders>
          <w:cols w:space="720" w:num="1"/>
          <w:docGrid w:linePitch="299" w:charSpace="0"/>
        </w:sectPr>
      </w:pPr>
      <w:r>
        <w:rPr>
          <w:rFonts w:hint="eastAsia" w:ascii="黑体" w:eastAsia="黑体"/>
          <w:sz w:val="36"/>
          <w:szCs w:val="36"/>
        </w:rPr>
        <w:t>第四部分</w:t>
      </w:r>
      <w:r>
        <w:rPr>
          <w:rFonts w:hint="eastAsia" w:ascii="黑体" w:eastAsia="黑体"/>
          <w:sz w:val="36"/>
          <w:szCs w:val="36"/>
        </w:rPr>
        <w:tab/>
      </w:r>
      <w:r>
        <w:rPr>
          <w:rFonts w:hint="eastAsia" w:ascii="黑体" w:eastAsia="黑体"/>
          <w:sz w:val="36"/>
          <w:szCs w:val="36"/>
        </w:rPr>
        <w:t>名词解释</w:t>
      </w:r>
    </w:p>
    <w:p>
      <w:pPr>
        <w:pStyle w:val="2"/>
        <w:rPr>
          <w:rFonts w:ascii="黑体"/>
          <w:sz w:val="20"/>
        </w:rPr>
      </w:pPr>
    </w:p>
    <w:p>
      <w:pPr>
        <w:pStyle w:val="2"/>
        <w:spacing w:before="6"/>
        <w:rPr>
          <w:rFonts w:ascii="黑体"/>
          <w:sz w:val="26"/>
        </w:rPr>
      </w:pPr>
    </w:p>
    <w:p>
      <w:pPr>
        <w:tabs>
          <w:tab w:val="left" w:pos="2528"/>
        </w:tabs>
        <w:spacing w:line="846" w:lineRule="exact"/>
        <w:ind w:left="140"/>
        <w:jc w:val="center"/>
        <w:rPr>
          <w:rFonts w:ascii="微软雅黑" w:eastAsia="微软雅黑"/>
          <w:sz w:val="47"/>
        </w:rPr>
      </w:pPr>
    </w:p>
    <w:p>
      <w:pPr>
        <w:tabs>
          <w:tab w:val="left" w:pos="2528"/>
        </w:tabs>
        <w:spacing w:line="846" w:lineRule="exact"/>
        <w:ind w:left="140"/>
        <w:jc w:val="center"/>
        <w:rPr>
          <w:rFonts w:ascii="微软雅黑" w:eastAsia="微软雅黑"/>
          <w:sz w:val="47"/>
        </w:rPr>
      </w:pPr>
    </w:p>
    <w:p>
      <w:pPr>
        <w:tabs>
          <w:tab w:val="left" w:pos="2528"/>
        </w:tabs>
        <w:spacing w:line="846" w:lineRule="exact"/>
        <w:ind w:left="140"/>
        <w:jc w:val="center"/>
        <w:rPr>
          <w:rFonts w:hint="eastAsia" w:ascii="微软雅黑" w:eastAsia="微软雅黑"/>
          <w:sz w:val="47"/>
        </w:rPr>
      </w:pPr>
      <w:r>
        <w:rPr>
          <w:rFonts w:hint="eastAsia" w:ascii="微软雅黑" w:eastAsia="微软雅黑"/>
          <w:sz w:val="47"/>
        </w:rPr>
        <w:t>第一部分</w:t>
      </w:r>
      <w:r>
        <w:rPr>
          <w:rFonts w:hint="eastAsia" w:ascii="微软雅黑" w:eastAsia="微软雅黑"/>
          <w:sz w:val="47"/>
        </w:rPr>
        <w:tab/>
      </w:r>
    </w:p>
    <w:p>
      <w:pPr>
        <w:tabs>
          <w:tab w:val="left" w:pos="2528"/>
        </w:tabs>
        <w:spacing w:line="846" w:lineRule="exact"/>
        <w:ind w:firstLine="1880" w:firstLineChars="400"/>
        <w:jc w:val="both"/>
        <w:rPr>
          <w:rFonts w:ascii="黑体" w:eastAsia="黑体"/>
          <w:sz w:val="47"/>
        </w:rPr>
      </w:pPr>
      <w:r>
        <w:rPr>
          <w:rFonts w:hint="eastAsia" w:ascii="黑体" w:eastAsia="黑体"/>
          <w:sz w:val="47"/>
        </w:rPr>
        <w:t>濮阳县实验高中概况</w:t>
      </w:r>
    </w:p>
    <w:p>
      <w:pPr>
        <w:spacing w:line="846" w:lineRule="exact"/>
        <w:jc w:val="center"/>
        <w:sectPr>
          <w:pgSz w:w="11900" w:h="16840"/>
          <w:pgMar w:top="1580" w:right="1580" w:bottom="280" w:left="1400" w:header="720" w:footer="720" w:gutter="0"/>
          <w:pgBorders>
            <w:top w:val="none" w:sz="0" w:space="0"/>
            <w:left w:val="none" w:sz="0" w:space="0"/>
            <w:bottom w:val="none" w:sz="0" w:space="0"/>
            <w:right w:val="none" w:sz="0" w:space="0"/>
          </w:pgBorders>
          <w:cols w:space="720" w:num="1"/>
          <w:docGrid w:linePitch="299" w:charSpace="0"/>
        </w:sectPr>
      </w:pPr>
    </w:p>
    <w:p>
      <w:pPr>
        <w:pStyle w:val="2"/>
        <w:spacing w:before="44"/>
        <w:ind w:left="179"/>
        <w:rPr>
          <w:rFonts w:ascii="黑体" w:eastAsia="黑体"/>
          <w:sz w:val="31"/>
          <w:szCs w:val="31"/>
        </w:rPr>
      </w:pPr>
      <w:r>
        <w:rPr>
          <w:rFonts w:hint="eastAsia" w:ascii="黑体" w:eastAsia="黑体"/>
          <w:sz w:val="31"/>
          <w:szCs w:val="31"/>
        </w:rPr>
        <w:t>一、 主要职责</w:t>
      </w:r>
    </w:p>
    <w:p>
      <w:pPr>
        <w:pStyle w:val="2"/>
        <w:spacing w:before="11"/>
        <w:rPr>
          <w:rFonts w:ascii="黑体"/>
          <w:sz w:val="28"/>
        </w:rPr>
      </w:pPr>
    </w:p>
    <w:p>
      <w:pPr>
        <w:pStyle w:val="2"/>
        <w:spacing w:line="364" w:lineRule="auto"/>
        <w:ind w:left="179" w:right="99" w:firstLine="640"/>
      </w:pPr>
      <w:r>
        <w:rPr>
          <w:w w:val="95"/>
        </w:rPr>
        <w:t xml:space="preserve">实施高中教育，促进教育发展，完成高中学历教育，学校 </w:t>
      </w:r>
      <w:r>
        <w:t>负责全县相关适龄子女初中阶段义务教育。</w:t>
      </w:r>
    </w:p>
    <w:p>
      <w:pPr>
        <w:pStyle w:val="2"/>
        <w:rPr>
          <w:rFonts w:hint="eastAsia" w:ascii="黑体" w:hAnsi="黑体" w:eastAsia="黑体" w:cs="黑体"/>
          <w:b w:val="0"/>
          <w:bCs w:val="0"/>
        </w:rPr>
      </w:pPr>
      <w:r>
        <w:rPr>
          <w:rFonts w:hint="eastAsia" w:ascii="黑体" w:hAnsi="黑体" w:eastAsia="黑体" w:cs="黑体"/>
          <w:b w:val="0"/>
          <w:bCs w:val="0"/>
        </w:rPr>
        <w:t>内设机构：</w:t>
      </w:r>
    </w:p>
    <w:p>
      <w:pPr>
        <w:pStyle w:val="2"/>
        <w:ind w:left="820"/>
      </w:pPr>
    </w:p>
    <w:p>
      <w:pPr>
        <w:pStyle w:val="2"/>
        <w:spacing w:line="376" w:lineRule="auto"/>
        <w:ind w:left="179" w:right="99" w:firstLine="640"/>
        <w:jc w:val="both"/>
        <w:rPr>
          <w:sz w:val="31"/>
          <w:szCs w:val="31"/>
        </w:rPr>
      </w:pPr>
      <w:r>
        <w:rPr>
          <w:w w:val="95"/>
          <w:sz w:val="31"/>
          <w:szCs w:val="31"/>
        </w:rPr>
        <w:t xml:space="preserve">濮阳县实验高中属于县直公办初级中学，是独立财务会计 核算的全供事业单位，实行县财政零余额账户管理，学校机构 设教务处、办公室、总务处、政教处、团委、教育工会六个部 </w:t>
      </w:r>
      <w:r>
        <w:rPr>
          <w:sz w:val="31"/>
          <w:szCs w:val="31"/>
        </w:rPr>
        <w:t>门。</w:t>
      </w:r>
    </w:p>
    <w:p>
      <w:pPr>
        <w:pStyle w:val="2"/>
        <w:ind w:left="179"/>
        <w:rPr>
          <w:rFonts w:ascii="黑体" w:eastAsia="黑体"/>
          <w:sz w:val="31"/>
          <w:szCs w:val="31"/>
        </w:rPr>
      </w:pPr>
      <w:r>
        <w:rPr>
          <w:rFonts w:hint="eastAsia" w:ascii="黑体" w:eastAsia="黑体"/>
          <w:w w:val="95"/>
          <w:sz w:val="31"/>
          <w:szCs w:val="31"/>
        </w:rPr>
        <w:t>二、部门决算单位构成</w:t>
      </w:r>
    </w:p>
    <w:p>
      <w:pPr>
        <w:pStyle w:val="2"/>
        <w:spacing w:before="277" w:line="364" w:lineRule="auto"/>
        <w:ind w:left="179" w:right="99" w:firstLine="640"/>
        <w:jc w:val="both"/>
        <w:rPr>
          <w:spacing w:val="-2"/>
          <w:sz w:val="31"/>
          <w:szCs w:val="31"/>
        </w:rPr>
      </w:pPr>
      <w:r>
        <w:rPr>
          <w:spacing w:val="-1"/>
          <w:sz w:val="31"/>
          <w:szCs w:val="31"/>
        </w:rPr>
        <w:t xml:space="preserve">纳入濮阳县实验高中 </w:t>
      </w:r>
      <w:r>
        <w:rPr>
          <w:rFonts w:hint="eastAsia"/>
          <w:sz w:val="31"/>
          <w:szCs w:val="31"/>
        </w:rPr>
        <w:t>2018</w:t>
      </w:r>
      <w:r>
        <w:rPr>
          <w:spacing w:val="-2"/>
          <w:sz w:val="31"/>
          <w:szCs w:val="31"/>
        </w:rPr>
        <w:t xml:space="preserve"> 年度部门决算编制范围的单位</w:t>
      </w:r>
      <w:r>
        <w:rPr>
          <w:spacing w:val="-2"/>
          <w:w w:val="95"/>
          <w:sz w:val="31"/>
          <w:szCs w:val="31"/>
        </w:rPr>
        <w:t xml:space="preserve">包括：濮阳县实验高中本级，我单位没有下属二级预算单位， </w:t>
      </w:r>
      <w:r>
        <w:rPr>
          <w:spacing w:val="-2"/>
          <w:sz w:val="31"/>
          <w:szCs w:val="31"/>
        </w:rPr>
        <w:t>本级决算即汇总决算。</w:t>
      </w:r>
    </w:p>
    <w:p>
      <w:pPr>
        <w:pStyle w:val="2"/>
        <w:spacing w:before="277" w:line="364" w:lineRule="auto"/>
        <w:ind w:left="179" w:right="99" w:firstLine="640"/>
        <w:jc w:val="both"/>
        <w:rPr>
          <w:spacing w:val="-2"/>
          <w:sz w:val="31"/>
          <w:szCs w:val="31"/>
        </w:rPr>
      </w:pPr>
    </w:p>
    <w:p>
      <w:pPr>
        <w:pStyle w:val="2"/>
        <w:spacing w:before="277" w:line="364" w:lineRule="auto"/>
        <w:ind w:left="179" w:right="99" w:firstLine="640"/>
        <w:jc w:val="both"/>
        <w:rPr>
          <w:spacing w:val="-2"/>
          <w:sz w:val="31"/>
          <w:szCs w:val="31"/>
        </w:rPr>
      </w:pPr>
    </w:p>
    <w:p>
      <w:pPr>
        <w:pStyle w:val="2"/>
        <w:spacing w:before="277" w:line="364" w:lineRule="auto"/>
        <w:ind w:left="179" w:right="99" w:firstLine="640"/>
        <w:jc w:val="both"/>
        <w:rPr>
          <w:rFonts w:ascii="黑体" w:hAnsi="黑体" w:eastAsia="黑体" w:cs="黑体"/>
          <w:spacing w:val="-2"/>
          <w:sz w:val="31"/>
          <w:szCs w:val="31"/>
        </w:rPr>
      </w:pPr>
    </w:p>
    <w:p>
      <w:pPr>
        <w:pStyle w:val="2"/>
        <w:spacing w:before="277" w:line="364" w:lineRule="auto"/>
        <w:ind w:left="179" w:right="99" w:firstLine="640"/>
        <w:jc w:val="center"/>
        <w:rPr>
          <w:rFonts w:ascii="黑体" w:hAnsi="黑体" w:eastAsia="黑体" w:cs="黑体"/>
          <w:spacing w:val="-2"/>
          <w:sz w:val="31"/>
          <w:szCs w:val="31"/>
          <w:lang w:val="en-US"/>
        </w:rPr>
      </w:pPr>
    </w:p>
    <w:p>
      <w:pPr>
        <w:pStyle w:val="2"/>
        <w:spacing w:before="277" w:line="364" w:lineRule="auto"/>
        <w:ind w:left="179" w:right="99" w:firstLine="640"/>
        <w:jc w:val="center"/>
        <w:rPr>
          <w:rFonts w:ascii="黑体" w:hAnsi="黑体" w:eastAsia="黑体" w:cs="黑体"/>
          <w:spacing w:val="-2"/>
          <w:sz w:val="44"/>
          <w:szCs w:val="44"/>
          <w:lang w:val="en-US"/>
        </w:rPr>
      </w:pPr>
    </w:p>
    <w:p>
      <w:pPr>
        <w:pStyle w:val="2"/>
        <w:spacing w:before="277" w:line="364" w:lineRule="auto"/>
        <w:ind w:left="179" w:right="99" w:firstLine="640"/>
        <w:jc w:val="center"/>
        <w:rPr>
          <w:rFonts w:ascii="黑体" w:hAnsi="黑体" w:eastAsia="黑体" w:cs="黑体"/>
          <w:spacing w:val="-2"/>
          <w:sz w:val="44"/>
          <w:szCs w:val="44"/>
          <w:lang w:val="en-US"/>
        </w:rPr>
      </w:pPr>
    </w:p>
    <w:p>
      <w:pPr>
        <w:pStyle w:val="2"/>
        <w:spacing w:before="277" w:line="364" w:lineRule="auto"/>
        <w:ind w:left="179" w:right="99" w:firstLine="640"/>
        <w:jc w:val="center"/>
        <w:rPr>
          <w:rFonts w:hint="eastAsia" w:ascii="黑体" w:hAnsi="黑体" w:eastAsia="黑体" w:cs="黑体"/>
          <w:spacing w:val="-2"/>
          <w:sz w:val="44"/>
          <w:szCs w:val="44"/>
          <w:lang w:val="en-US"/>
        </w:rPr>
      </w:pPr>
    </w:p>
    <w:p>
      <w:pPr>
        <w:pStyle w:val="2"/>
        <w:spacing w:before="277" w:line="364" w:lineRule="auto"/>
        <w:ind w:left="179" w:right="99" w:firstLine="640"/>
        <w:jc w:val="center"/>
        <w:rPr>
          <w:rFonts w:hint="eastAsia" w:ascii="黑体" w:hAnsi="黑体" w:eastAsia="黑体" w:cs="黑体"/>
          <w:spacing w:val="-2"/>
          <w:sz w:val="44"/>
          <w:szCs w:val="44"/>
          <w:lang w:val="en-US"/>
        </w:rPr>
      </w:pPr>
    </w:p>
    <w:p>
      <w:pPr>
        <w:pStyle w:val="2"/>
        <w:spacing w:before="277" w:line="364" w:lineRule="auto"/>
        <w:ind w:left="179" w:right="99" w:firstLine="640"/>
        <w:jc w:val="center"/>
        <w:rPr>
          <w:rFonts w:ascii="黑体" w:hAnsi="黑体" w:eastAsia="黑体" w:cs="黑体"/>
          <w:spacing w:val="-2"/>
          <w:sz w:val="48"/>
          <w:szCs w:val="48"/>
          <w:lang w:val="en-US"/>
        </w:rPr>
      </w:pPr>
      <w:r>
        <w:rPr>
          <w:rFonts w:hint="eastAsia" w:ascii="黑体" w:hAnsi="黑体" w:eastAsia="黑体" w:cs="黑体"/>
          <w:spacing w:val="-2"/>
          <w:sz w:val="48"/>
          <w:szCs w:val="48"/>
          <w:lang w:val="en-US"/>
        </w:rPr>
        <w:t>第二部分</w:t>
      </w:r>
    </w:p>
    <w:p>
      <w:pPr>
        <w:pStyle w:val="2"/>
        <w:spacing w:before="277" w:line="364" w:lineRule="auto"/>
        <w:ind w:left="179" w:right="99" w:firstLine="640"/>
        <w:jc w:val="center"/>
        <w:rPr>
          <w:rFonts w:ascii="黑体" w:hAnsi="黑体" w:eastAsia="黑体" w:cs="黑体"/>
          <w:spacing w:val="-2"/>
          <w:sz w:val="44"/>
          <w:szCs w:val="44"/>
          <w:lang w:val="en-US"/>
        </w:rPr>
      </w:pPr>
      <w:r>
        <w:rPr>
          <w:rFonts w:hint="eastAsia" w:ascii="黑体" w:hAnsi="黑体" w:eastAsia="黑体" w:cs="黑体"/>
          <w:spacing w:val="-2"/>
          <w:sz w:val="48"/>
          <w:szCs w:val="48"/>
          <w:lang w:val="en-US"/>
        </w:rPr>
        <w:t>2018年部门决算</w:t>
      </w:r>
    </w:p>
    <w:p>
      <w:pPr>
        <w:pStyle w:val="2"/>
        <w:spacing w:before="277" w:line="364" w:lineRule="auto"/>
        <w:ind w:left="179" w:right="99" w:firstLine="640"/>
        <w:jc w:val="both"/>
        <w:rPr>
          <w:spacing w:val="-2"/>
        </w:rPr>
      </w:pPr>
    </w:p>
    <w:p>
      <w:pPr>
        <w:pStyle w:val="2"/>
        <w:spacing w:before="277" w:line="364" w:lineRule="auto"/>
        <w:ind w:left="179" w:right="99" w:firstLine="640"/>
        <w:jc w:val="both"/>
        <w:rPr>
          <w:spacing w:val="-2"/>
        </w:rPr>
      </w:pPr>
    </w:p>
    <w:p>
      <w:pPr>
        <w:pStyle w:val="2"/>
        <w:spacing w:before="277" w:line="364" w:lineRule="auto"/>
        <w:ind w:left="179" w:right="99" w:firstLine="640"/>
        <w:jc w:val="both"/>
        <w:rPr>
          <w:spacing w:val="-2"/>
        </w:rPr>
      </w:pPr>
    </w:p>
    <w:p>
      <w:pPr>
        <w:pStyle w:val="2"/>
        <w:spacing w:before="277" w:line="364" w:lineRule="auto"/>
        <w:ind w:left="179" w:right="99" w:firstLine="640"/>
        <w:jc w:val="both"/>
        <w:rPr>
          <w:spacing w:val="-2"/>
        </w:rPr>
      </w:pPr>
    </w:p>
    <w:p>
      <w:pPr>
        <w:pStyle w:val="2"/>
        <w:spacing w:before="277" w:line="364" w:lineRule="auto"/>
        <w:ind w:left="179" w:right="99" w:firstLine="640"/>
        <w:jc w:val="both"/>
        <w:rPr>
          <w:spacing w:val="-2"/>
        </w:rPr>
      </w:pPr>
    </w:p>
    <w:p>
      <w:pPr>
        <w:pStyle w:val="2"/>
        <w:spacing w:before="277" w:line="364" w:lineRule="auto"/>
        <w:ind w:left="179" w:right="99" w:firstLine="640"/>
        <w:jc w:val="both"/>
        <w:rPr>
          <w:spacing w:val="-2"/>
        </w:rPr>
      </w:pPr>
    </w:p>
    <w:p>
      <w:pPr>
        <w:pStyle w:val="2"/>
        <w:spacing w:before="277" w:line="364" w:lineRule="auto"/>
        <w:ind w:left="179" w:right="99" w:firstLine="640"/>
        <w:jc w:val="both"/>
        <w:rPr>
          <w:spacing w:val="-2"/>
        </w:rPr>
      </w:pPr>
    </w:p>
    <w:p>
      <w:pPr>
        <w:pStyle w:val="2"/>
        <w:spacing w:before="277" w:line="364" w:lineRule="auto"/>
        <w:ind w:left="179" w:right="99" w:firstLine="640"/>
        <w:jc w:val="both"/>
        <w:rPr>
          <w:spacing w:val="-2"/>
        </w:rPr>
      </w:pPr>
    </w:p>
    <w:p>
      <w:pPr>
        <w:pStyle w:val="2"/>
        <w:spacing w:before="277" w:line="364" w:lineRule="auto"/>
        <w:ind w:left="179" w:right="99" w:firstLine="640"/>
        <w:jc w:val="both"/>
        <w:rPr>
          <w:spacing w:val="-2"/>
        </w:rPr>
      </w:pPr>
    </w:p>
    <w:p>
      <w:pPr>
        <w:pStyle w:val="2"/>
        <w:spacing w:before="277" w:line="364" w:lineRule="auto"/>
        <w:ind w:left="179" w:right="99" w:firstLine="640"/>
        <w:jc w:val="both"/>
        <w:rPr>
          <w:spacing w:val="-2"/>
        </w:rPr>
      </w:pPr>
    </w:p>
    <w:p>
      <w:pPr>
        <w:pStyle w:val="2"/>
        <w:spacing w:before="277" w:line="364" w:lineRule="auto"/>
        <w:ind w:right="99"/>
        <w:jc w:val="both"/>
        <w:rPr>
          <w:rFonts w:hint="eastAsia"/>
          <w:spacing w:val="-2"/>
        </w:rPr>
      </w:pPr>
    </w:p>
    <w:p>
      <w:pPr>
        <w:pStyle w:val="2"/>
        <w:spacing w:before="277" w:line="364" w:lineRule="auto"/>
        <w:ind w:right="99"/>
        <w:jc w:val="both"/>
        <w:rPr>
          <w:rFonts w:hint="eastAsia"/>
          <w:spacing w:val="-2"/>
        </w:rPr>
      </w:pPr>
    </w:p>
    <w:p>
      <w:pPr>
        <w:pStyle w:val="2"/>
        <w:spacing w:before="277" w:line="364" w:lineRule="auto"/>
        <w:ind w:right="99"/>
        <w:jc w:val="both"/>
        <w:rPr>
          <w:rFonts w:hint="eastAsia"/>
          <w:spacing w:val="-2"/>
        </w:rPr>
      </w:pPr>
    </w:p>
    <w:p>
      <w:pPr>
        <w:widowControl/>
        <w:sectPr>
          <w:pgSz w:w="11900" w:h="16840"/>
          <w:pgMar w:top="1580" w:right="1580" w:bottom="280" w:left="1400" w:header="720" w:footer="720" w:gutter="0"/>
          <w:pgBorders>
            <w:top w:val="none" w:sz="0" w:space="0"/>
            <w:left w:val="none" w:sz="0" w:space="0"/>
            <w:bottom w:val="none" w:sz="0" w:space="0"/>
            <w:right w:val="none" w:sz="0" w:space="0"/>
          </w:pgBorders>
          <w:cols w:space="720" w:num="1"/>
          <w:docGrid w:linePitch="299" w:charSpace="0"/>
        </w:sectPr>
      </w:pPr>
    </w:p>
    <w:tbl>
      <w:tblPr>
        <w:tblStyle w:val="3"/>
        <w:tblW w:w="14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55"/>
        <w:gridCol w:w="603"/>
        <w:gridCol w:w="2382"/>
        <w:gridCol w:w="4454"/>
        <w:gridCol w:w="1"/>
        <w:gridCol w:w="603"/>
        <w:gridCol w:w="2"/>
        <w:gridCol w:w="2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2" w:hRule="atLeast"/>
        </w:trPr>
        <w:tc>
          <w:tcPr>
            <w:tcW w:w="14880" w:type="dxa"/>
            <w:gridSpan w:val="8"/>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445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0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8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45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0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8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4455"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部门：濮阳县实验高中</w:t>
            </w:r>
          </w:p>
        </w:tc>
        <w:tc>
          <w:tcPr>
            <w:tcW w:w="60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8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45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0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8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744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收入</w:t>
            </w:r>
          </w:p>
        </w:tc>
        <w:tc>
          <w:tcPr>
            <w:tcW w:w="7440" w:type="dxa"/>
            <w:gridSpan w:val="5"/>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一、财政拨款收入</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1,034.74</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一、一般公共服务支出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二、上级补助收入</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二、外交支出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三、事业收入</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三、国防支出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四、经营收入</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四、公共安全支出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五、附属单位上缴收入</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五、教育支出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885.36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六、其他收入</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六、科学技术支出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七、文化体育与传媒支出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八、社会保障和就业支出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九、医疗卫生与计划生育支出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十、节能环保支出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十一、城乡社区支出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十二、农林水支出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十三、交通运输支出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十四、资源勘探信息等支出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十五、商业服务业等支出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十六、金融支出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十七、援助其他地区支出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十八、国土海洋气象等支出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十九、住房保障支出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二十、粮油物资储备支出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二十一、其他支出</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1,034.74</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1,034.74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用事业基金弥补收支差额</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结余分配</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年初结转和结余</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总计</w:t>
            </w:r>
          </w:p>
        </w:tc>
        <w:tc>
          <w:tcPr>
            <w:tcW w:w="6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23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1,034.74</w:t>
            </w:r>
          </w:p>
        </w:tc>
        <w:tc>
          <w:tcPr>
            <w:tcW w:w="44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总计</w:t>
            </w:r>
          </w:p>
        </w:tc>
        <w:tc>
          <w:tcPr>
            <w:tcW w:w="606"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w:t>
            </w:r>
          </w:p>
        </w:tc>
        <w:tc>
          <w:tcPr>
            <w:tcW w:w="23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1,034.74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4880"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注：本表反映部门本年度的总收支和年末结转结余情况。本表金额转换为万元时，因四舍五入可能存在尾差。</w:t>
            </w:r>
          </w:p>
        </w:tc>
      </w:tr>
    </w:tbl>
    <w:p>
      <w:pPr>
        <w:pStyle w:val="2"/>
        <w:spacing w:before="277" w:line="364" w:lineRule="auto"/>
        <w:ind w:right="99"/>
        <w:jc w:val="both"/>
        <w:rPr>
          <w:rFonts w:hint="eastAsia"/>
          <w:spacing w:val="-2"/>
        </w:rPr>
      </w:pPr>
    </w:p>
    <w:p>
      <w:pPr>
        <w:pStyle w:val="2"/>
        <w:spacing w:before="277" w:line="364" w:lineRule="auto"/>
        <w:ind w:right="99"/>
        <w:jc w:val="both"/>
        <w:rPr>
          <w:rFonts w:hint="eastAsia"/>
          <w:spacing w:val="-2"/>
        </w:rPr>
      </w:pPr>
    </w:p>
    <w:tbl>
      <w:tblPr>
        <w:tblStyle w:val="3"/>
        <w:tblW w:w="151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30"/>
        <w:gridCol w:w="36"/>
        <w:gridCol w:w="36"/>
        <w:gridCol w:w="3770"/>
        <w:gridCol w:w="1586"/>
        <w:gridCol w:w="1528"/>
        <w:gridCol w:w="1217"/>
        <w:gridCol w:w="1132"/>
        <w:gridCol w:w="1065"/>
        <w:gridCol w:w="1163"/>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5103" w:type="dxa"/>
            <w:gridSpan w:val="11"/>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030"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8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2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1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3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6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030"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部门：濮阳县实验高中</w:t>
            </w:r>
          </w:p>
        </w:tc>
        <w:tc>
          <w:tcPr>
            <w:tcW w:w="3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8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2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1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3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6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5872"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586"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1528"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财政拨款收入</w:t>
            </w:r>
          </w:p>
        </w:tc>
        <w:tc>
          <w:tcPr>
            <w:tcW w:w="1217"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上级补助收入</w:t>
            </w:r>
          </w:p>
        </w:tc>
        <w:tc>
          <w:tcPr>
            <w:tcW w:w="1132"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事业收入</w:t>
            </w:r>
          </w:p>
        </w:tc>
        <w:tc>
          <w:tcPr>
            <w:tcW w:w="1065"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经营收入</w:t>
            </w:r>
          </w:p>
        </w:tc>
        <w:tc>
          <w:tcPr>
            <w:tcW w:w="1163"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附属单位上缴收入</w:t>
            </w:r>
          </w:p>
        </w:tc>
        <w:tc>
          <w:tcPr>
            <w:tcW w:w="1540"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3770"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58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8"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3"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8"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3"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8"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3"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5872" w:type="dxa"/>
            <w:gridSpan w:val="4"/>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栏次</w:t>
            </w:r>
          </w:p>
        </w:tc>
        <w:tc>
          <w:tcPr>
            <w:tcW w:w="158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w:t>
            </w:r>
          </w:p>
        </w:tc>
        <w:tc>
          <w:tcPr>
            <w:tcW w:w="152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w:t>
            </w:r>
          </w:p>
        </w:tc>
        <w:tc>
          <w:tcPr>
            <w:tcW w:w="121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w:t>
            </w:r>
          </w:p>
        </w:tc>
        <w:tc>
          <w:tcPr>
            <w:tcW w:w="11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w:t>
            </w:r>
          </w:p>
        </w:tc>
        <w:tc>
          <w:tcPr>
            <w:tcW w:w="10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5</w:t>
            </w:r>
          </w:p>
        </w:tc>
        <w:tc>
          <w:tcPr>
            <w:tcW w:w="116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6</w:t>
            </w:r>
          </w:p>
        </w:tc>
        <w:tc>
          <w:tcPr>
            <w:tcW w:w="15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5872" w:type="dxa"/>
            <w:gridSpan w:val="4"/>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合计</w:t>
            </w:r>
          </w:p>
        </w:tc>
        <w:tc>
          <w:tcPr>
            <w:tcW w:w="158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152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121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教育支出</w:t>
            </w:r>
          </w:p>
        </w:tc>
        <w:tc>
          <w:tcPr>
            <w:tcW w:w="158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52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21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20502</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普通教育</w:t>
            </w: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2050203</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初中教育</w:t>
            </w: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22.26</w:t>
            </w: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22.26</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2050204</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高中教育</w:t>
            </w: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863.10</w:t>
            </w: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863.10</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208</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社会保障和就业支出</w:t>
            </w: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20805</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行政事业单位离退休</w:t>
            </w: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2080505</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机关事业单位基本养老保险缴费支出</w:t>
            </w: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210</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医疗卫生与计划生育支出</w:t>
            </w: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21011</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行政事业单位医疗</w:t>
            </w: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2101102</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事业单位医疗</w:t>
            </w: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58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3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5103"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注：本表反映部门本年度取得的各项收入情况。本表金额转换为万元时，因四舍五入可能存在尾差。</w:t>
            </w:r>
          </w:p>
        </w:tc>
      </w:tr>
    </w:tbl>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tbl>
      <w:tblPr>
        <w:tblStyle w:val="3"/>
        <w:tblW w:w="14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30"/>
        <w:gridCol w:w="36"/>
        <w:gridCol w:w="36"/>
        <w:gridCol w:w="3770"/>
        <w:gridCol w:w="1796"/>
        <w:gridCol w:w="1796"/>
        <w:gridCol w:w="1118"/>
        <w:gridCol w:w="1235"/>
        <w:gridCol w:w="1317"/>
        <w:gridCol w:w="1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4930" w:type="dxa"/>
            <w:gridSpan w:val="10"/>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b w:val="0"/>
                <w:bCs w:val="0"/>
                <w:i w:val="0"/>
                <w:color w:val="000000"/>
                <w:sz w:val="30"/>
                <w:szCs w:val="30"/>
                <w:u w:val="none"/>
              </w:rPr>
            </w:pPr>
            <w:r>
              <w:rPr>
                <w:rFonts w:hint="eastAsia" w:ascii="宋体" w:hAnsi="宋体" w:eastAsia="宋体" w:cs="宋体"/>
                <w:b w:val="0"/>
                <w:bCs w:val="0"/>
                <w:i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4930" w:type="dxa"/>
            <w:gridSpan w:val="10"/>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030"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部门：濮阳县实验高中</w:t>
            </w:r>
          </w:p>
        </w:tc>
        <w:tc>
          <w:tcPr>
            <w:tcW w:w="36" w:type="dxa"/>
            <w:tcBorders>
              <w:top w:val="nil"/>
              <w:left w:val="nil"/>
              <w:bottom w:val="nil"/>
              <w:right w:val="nil"/>
            </w:tcBorders>
            <w:tcMar>
              <w:top w:w="15" w:type="dxa"/>
              <w:left w:w="15" w:type="dxa"/>
              <w:right w:w="15" w:type="dxa"/>
            </w:tcMar>
            <w:vAlign w:val="bottom"/>
          </w:tcPr>
          <w:p>
            <w:pPr>
              <w:rPr>
                <w:rFonts w:hint="eastAsia" w:ascii="Arial" w:hAnsi="Arial" w:cs="Arial"/>
                <w:b w:val="0"/>
                <w:bCs w:val="0"/>
                <w:i w:val="0"/>
                <w:color w:val="000000"/>
                <w:sz w:val="20"/>
                <w:szCs w:val="20"/>
                <w:u w:val="none"/>
              </w:rPr>
            </w:pPr>
          </w:p>
        </w:tc>
        <w:tc>
          <w:tcPr>
            <w:tcW w:w="36"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3770"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796"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796"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118"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235"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317"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796"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5872"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项目</w:t>
            </w:r>
          </w:p>
        </w:tc>
        <w:tc>
          <w:tcPr>
            <w:tcW w:w="1796"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本年支出合计</w:t>
            </w:r>
          </w:p>
        </w:tc>
        <w:tc>
          <w:tcPr>
            <w:tcW w:w="1796"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基本支出</w:t>
            </w:r>
          </w:p>
        </w:tc>
        <w:tc>
          <w:tcPr>
            <w:tcW w:w="1118"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项目支出</w:t>
            </w:r>
          </w:p>
        </w:tc>
        <w:tc>
          <w:tcPr>
            <w:tcW w:w="1235"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上缴上级支出</w:t>
            </w:r>
          </w:p>
        </w:tc>
        <w:tc>
          <w:tcPr>
            <w:tcW w:w="1317"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经营支出</w:t>
            </w:r>
          </w:p>
        </w:tc>
        <w:tc>
          <w:tcPr>
            <w:tcW w:w="1796"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功能分类科目编码</w:t>
            </w:r>
          </w:p>
        </w:tc>
        <w:tc>
          <w:tcPr>
            <w:tcW w:w="3770"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科目名称</w:t>
            </w:r>
          </w:p>
        </w:tc>
        <w:tc>
          <w:tcPr>
            <w:tcW w:w="179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118"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235"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317"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118"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235"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317"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118"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235"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317"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5872" w:type="dxa"/>
            <w:gridSpan w:val="4"/>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栏次</w:t>
            </w:r>
          </w:p>
        </w:tc>
        <w:tc>
          <w:tcPr>
            <w:tcW w:w="179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w:t>
            </w:r>
          </w:p>
        </w:tc>
        <w:tc>
          <w:tcPr>
            <w:tcW w:w="179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w:t>
            </w:r>
          </w:p>
        </w:tc>
        <w:tc>
          <w:tcPr>
            <w:tcW w:w="12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w:t>
            </w:r>
          </w:p>
        </w:tc>
        <w:tc>
          <w:tcPr>
            <w:tcW w:w="131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5</w:t>
            </w:r>
          </w:p>
        </w:tc>
        <w:tc>
          <w:tcPr>
            <w:tcW w:w="179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5872" w:type="dxa"/>
            <w:gridSpan w:val="4"/>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合计</w:t>
            </w:r>
          </w:p>
        </w:tc>
        <w:tc>
          <w:tcPr>
            <w:tcW w:w="179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179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w:t>
            </w:r>
          </w:p>
        </w:tc>
        <w:tc>
          <w:tcPr>
            <w:tcW w:w="37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教育支出</w:t>
            </w:r>
          </w:p>
        </w:tc>
        <w:tc>
          <w:tcPr>
            <w:tcW w:w="179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79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20502</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普通教育</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2050203</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初中教育</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22.26</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22.26</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2050204</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高中教育</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863.10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863.10</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208</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社会保障和就业支出</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20805</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行政事业单位离退休</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2080505</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机关事业单位基本养老保险缴费支出</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210</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医疗卫生与计划生育支出</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21011</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行政事业单位医疗</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2101102</w:t>
            </w: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事业单位医疗</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1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377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2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3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7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4930"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注：本表反映部门本年度各项支出情况。本表金额转换为万元时，因四舍五入可能存在尾差。</w:t>
            </w:r>
          </w:p>
        </w:tc>
      </w:tr>
    </w:tbl>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tbl>
      <w:tblPr>
        <w:tblStyle w:val="3"/>
        <w:tblpPr w:leftFromText="180" w:rightFromText="180" w:vertAnchor="text" w:horzAnchor="page" w:tblpX="887" w:tblpY="460"/>
        <w:tblOverlap w:val="never"/>
        <w:tblW w:w="148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22"/>
        <w:gridCol w:w="499"/>
        <w:gridCol w:w="1582"/>
        <w:gridCol w:w="3822"/>
        <w:gridCol w:w="502"/>
        <w:gridCol w:w="1113"/>
        <w:gridCol w:w="1581"/>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4821" w:type="dxa"/>
            <w:gridSpan w:val="8"/>
            <w:tcBorders>
              <w:top w:val="nil"/>
              <w:left w:val="nil"/>
              <w:bottom w:val="nil"/>
              <w:right w:val="nil"/>
            </w:tcBorders>
            <w:tcMar>
              <w:top w:w="15" w:type="dxa"/>
              <w:left w:w="15" w:type="dxa"/>
              <w:right w:w="15" w:type="dxa"/>
            </w:tcMar>
            <w:vAlign w:val="bottom"/>
          </w:tcPr>
          <w:p>
            <w:pPr>
              <w:widowControl/>
              <w:ind w:firstLine="6300" w:firstLineChars="2100"/>
              <w:jc w:val="both"/>
              <w:textAlignment w:val="bottom"/>
              <w:rPr>
                <w:rFonts w:hint="eastAsia" w:ascii="宋体" w:hAnsi="宋体" w:eastAsia="宋体" w:cs="宋体"/>
                <w:b w:val="0"/>
                <w:bCs w:val="0"/>
                <w:i w:val="0"/>
                <w:color w:val="000000"/>
                <w:sz w:val="30"/>
                <w:szCs w:val="30"/>
                <w:u w:val="none"/>
              </w:rPr>
            </w:pPr>
            <w:r>
              <w:rPr>
                <w:rFonts w:hint="eastAsia" w:ascii="宋体" w:hAnsi="宋体" w:eastAsia="宋体" w:cs="宋体"/>
                <w:b w:val="0"/>
                <w:bCs w:val="0"/>
                <w:i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4821" w:type="dxa"/>
            <w:gridSpan w:val="8"/>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b w:val="0"/>
                <w:bCs w:val="0"/>
                <w:i w:val="0"/>
                <w:color w:val="000000"/>
                <w:sz w:val="20"/>
                <w:szCs w:val="20"/>
                <w:u w:val="none"/>
              </w:rPr>
            </w:pPr>
            <w:r>
              <w:rPr>
                <w:rFonts w:hint="eastAsia" w:cs="宋体"/>
                <w:b w:val="0"/>
                <w:bCs w:val="0"/>
                <w:i w:val="0"/>
                <w:color w:val="000000"/>
                <w:kern w:val="0"/>
                <w:sz w:val="20"/>
                <w:szCs w:val="20"/>
                <w:u w:val="none"/>
                <w:lang w:val="en-US" w:eastAsia="zh-CN"/>
              </w:rPr>
              <w:t xml:space="preserve">                                                                                                                            </w:t>
            </w:r>
            <w:r>
              <w:rPr>
                <w:rFonts w:hint="eastAsia" w:ascii="宋体" w:hAnsi="宋体" w:eastAsia="宋体" w:cs="宋体"/>
                <w:b w:val="0"/>
                <w:bCs w:val="0"/>
                <w:i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部门：濮阳县实验高中</w:t>
            </w:r>
          </w:p>
        </w:tc>
        <w:tc>
          <w:tcPr>
            <w:tcW w:w="499" w:type="dxa"/>
            <w:tcBorders>
              <w:top w:val="nil"/>
              <w:left w:val="nil"/>
              <w:bottom w:val="nil"/>
              <w:right w:val="nil"/>
            </w:tcBorders>
            <w:tcMar>
              <w:top w:w="15" w:type="dxa"/>
              <w:left w:w="15" w:type="dxa"/>
              <w:right w:w="15" w:type="dxa"/>
            </w:tcMar>
            <w:vAlign w:val="bottom"/>
          </w:tcPr>
          <w:p>
            <w:pPr>
              <w:rPr>
                <w:rFonts w:hint="eastAsia" w:ascii="Arial" w:hAnsi="Arial" w:cs="Arial"/>
                <w:b w:val="0"/>
                <w:bCs w:val="0"/>
                <w:i w:val="0"/>
                <w:color w:val="000000"/>
                <w:sz w:val="20"/>
                <w:szCs w:val="20"/>
                <w:u w:val="none"/>
              </w:rPr>
            </w:pPr>
          </w:p>
        </w:tc>
        <w:tc>
          <w:tcPr>
            <w:tcW w:w="1582"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3822"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502"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113"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581"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90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0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收     入</w:t>
            </w:r>
          </w:p>
        </w:tc>
        <w:tc>
          <w:tcPr>
            <w:tcW w:w="8918" w:type="dxa"/>
            <w:gridSpan w:val="5"/>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822"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项目</w:t>
            </w:r>
          </w:p>
        </w:tc>
        <w:tc>
          <w:tcPr>
            <w:tcW w:w="499"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行次</w:t>
            </w:r>
          </w:p>
        </w:tc>
        <w:tc>
          <w:tcPr>
            <w:tcW w:w="1582"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金额</w:t>
            </w:r>
          </w:p>
        </w:tc>
        <w:tc>
          <w:tcPr>
            <w:tcW w:w="3822"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项目</w:t>
            </w:r>
          </w:p>
        </w:tc>
        <w:tc>
          <w:tcPr>
            <w:tcW w:w="502"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行次</w:t>
            </w:r>
          </w:p>
        </w:tc>
        <w:tc>
          <w:tcPr>
            <w:tcW w:w="1113"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合计</w:t>
            </w:r>
          </w:p>
        </w:tc>
        <w:tc>
          <w:tcPr>
            <w:tcW w:w="1581"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一般公共预算财政拨款</w:t>
            </w:r>
          </w:p>
        </w:tc>
        <w:tc>
          <w:tcPr>
            <w:tcW w:w="1900"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822"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499"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582"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3822"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502"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113"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581"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900"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栏次</w:t>
            </w: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w:t>
            </w: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栏次</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一、一般公共预算财政拨款</w:t>
            </w: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一、一般公共服务支出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28</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二、政府性基金预算财政拨款</w:t>
            </w: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二、外交支出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29</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三、国防支出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30</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四、公共安全支出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31</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5</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五、教育支出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32</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6</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六、科学技术支出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33</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7</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七、文化体育与传媒支出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八、社会保障和就业支出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35</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9</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九、医疗卫生与计划生育支出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36</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十、节能环保支出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37</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十一、城乡社区支出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38</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12</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十二、农林水支出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39</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13</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十三、交通运输支出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40</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14</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十四、资源勘探信息等支出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41</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15</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十五、商业服务业等支出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42</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16</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十六、金融支出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43</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17</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十七、援助其他地区支出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44</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18</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十八、国土海洋气象等支出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45</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19</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十九、住房保障支出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46</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二十、粮油物资储备支出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47</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二十一、其他支出</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48</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本年收入合计</w:t>
            </w: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22</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本年支出合计</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49</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年初财政拨款结转和结余</w:t>
            </w: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23</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年末财政拨款结转和结余</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50</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一般公共预算财政拨款</w:t>
            </w: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24</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51</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政府性基金预算财政拨款</w:t>
            </w: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25</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52</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26</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53</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总计</w:t>
            </w:r>
          </w:p>
        </w:tc>
        <w:tc>
          <w:tcPr>
            <w:tcW w:w="4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27</w:t>
            </w:r>
          </w:p>
        </w:tc>
        <w:tc>
          <w:tcPr>
            <w:tcW w:w="158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38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总计</w:t>
            </w:r>
          </w:p>
        </w:tc>
        <w:tc>
          <w:tcPr>
            <w:tcW w:w="50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54</w:t>
            </w:r>
          </w:p>
        </w:tc>
        <w:tc>
          <w:tcPr>
            <w:tcW w:w="1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1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4821"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注：本表反映部门本年度一般公共预算财政拨款和政府性基金预算财政拨款的总收支和年末结转结余情况。本表金额转换为万元时，因四舍五入可能存在尾差。</w:t>
            </w:r>
          </w:p>
        </w:tc>
      </w:tr>
    </w:tbl>
    <w:p>
      <w:pPr>
        <w:pStyle w:val="2"/>
        <w:spacing w:before="277" w:line="364" w:lineRule="auto"/>
        <w:ind w:right="99"/>
        <w:jc w:val="both"/>
        <w:rPr>
          <w:rFonts w:hint="eastAsia"/>
          <w:b w:val="0"/>
          <w:bCs w:val="0"/>
          <w:spacing w:val="-2"/>
        </w:rPr>
      </w:pPr>
    </w:p>
    <w:tbl>
      <w:tblPr>
        <w:tblStyle w:val="3"/>
        <w:tblW w:w="138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06"/>
        <w:gridCol w:w="85"/>
        <w:gridCol w:w="5"/>
        <w:gridCol w:w="90"/>
        <w:gridCol w:w="4468"/>
        <w:gridCol w:w="2113"/>
        <w:gridCol w:w="2081"/>
        <w:gridCol w:w="2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7" w:hRule="atLeast"/>
        </w:trPr>
        <w:tc>
          <w:tcPr>
            <w:tcW w:w="13821" w:type="dxa"/>
            <w:gridSpan w:val="8"/>
            <w:tcBorders>
              <w:top w:val="nil"/>
              <w:left w:val="nil"/>
              <w:bottom w:val="nil"/>
              <w:right w:val="nil"/>
            </w:tcBorders>
            <w:shd w:val="clear" w:color="auto" w:fill="FFFFFF"/>
            <w:tcMar>
              <w:top w:w="15" w:type="dxa"/>
              <w:left w:w="15" w:type="dxa"/>
              <w:right w:w="15" w:type="dxa"/>
            </w:tcMar>
            <w:vAlign w:val="bottom"/>
          </w:tcPr>
          <w:p>
            <w:pPr>
              <w:widowControl/>
              <w:jc w:val="center"/>
              <w:textAlignment w:val="bottom"/>
              <w:rPr>
                <w:rFonts w:hint="eastAsia" w:ascii="宋体" w:hAnsi="宋体" w:eastAsia="宋体" w:cs="宋体"/>
                <w:b w:val="0"/>
                <w:bCs w:val="0"/>
                <w:i w:val="0"/>
                <w:color w:val="000000"/>
                <w:sz w:val="30"/>
                <w:szCs w:val="30"/>
                <w:u w:val="none"/>
              </w:rPr>
            </w:pPr>
            <w:r>
              <w:rPr>
                <w:rFonts w:hint="eastAsia" w:ascii="宋体" w:hAnsi="宋体" w:eastAsia="宋体" w:cs="宋体"/>
                <w:b w:val="0"/>
                <w:bCs w:val="0"/>
                <w:i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3821" w:type="dxa"/>
            <w:gridSpan w:val="8"/>
            <w:tcBorders>
              <w:top w:val="nil"/>
              <w:left w:val="nil"/>
              <w:bottom w:val="nil"/>
              <w:right w:val="nil"/>
            </w:tcBorders>
            <w:shd w:val="clear" w:color="auto" w:fill="FFFFFF"/>
            <w:tcMar>
              <w:top w:w="15" w:type="dxa"/>
              <w:left w:w="15" w:type="dxa"/>
              <w:right w:w="15" w:type="dxa"/>
            </w:tcMar>
            <w:vAlign w:val="bottom"/>
          </w:tcPr>
          <w:p>
            <w:pPr>
              <w:widowControl/>
              <w:jc w:val="center"/>
              <w:textAlignment w:val="bottom"/>
              <w:rPr>
                <w:rFonts w:hint="eastAsia" w:ascii="宋体" w:hAnsi="宋体" w:eastAsia="宋体" w:cs="宋体"/>
                <w:b w:val="0"/>
                <w:bCs w:val="0"/>
                <w:i w:val="0"/>
                <w:color w:val="000000"/>
                <w:sz w:val="20"/>
                <w:szCs w:val="20"/>
                <w:u w:val="none"/>
              </w:rPr>
            </w:pPr>
            <w:r>
              <w:rPr>
                <w:rFonts w:hint="eastAsia" w:cs="宋体"/>
                <w:b w:val="0"/>
                <w:bCs w:val="0"/>
                <w:i w:val="0"/>
                <w:color w:val="000000"/>
                <w:kern w:val="0"/>
                <w:sz w:val="20"/>
                <w:szCs w:val="20"/>
                <w:u w:val="none"/>
                <w:lang w:val="en-US" w:eastAsia="zh-CN"/>
              </w:rPr>
              <w:t xml:space="preserve">                                                                                                                     </w:t>
            </w:r>
            <w:r>
              <w:rPr>
                <w:rFonts w:hint="eastAsia" w:ascii="宋体" w:hAnsi="宋体" w:eastAsia="宋体" w:cs="宋体"/>
                <w:b w:val="0"/>
                <w:bCs w:val="0"/>
                <w:i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406" w:type="dxa"/>
            <w:tcBorders>
              <w:top w:val="nil"/>
              <w:left w:val="nil"/>
              <w:bottom w:val="nil"/>
              <w:right w:val="nil"/>
            </w:tcBorders>
            <w:shd w:val="clear" w:color="auto" w:fill="FFFFFF"/>
            <w:tcMar>
              <w:top w:w="15" w:type="dxa"/>
              <w:left w:w="15" w:type="dxa"/>
              <w:right w:w="15" w:type="dxa"/>
            </w:tcMar>
            <w:vAlign w:val="bottom"/>
          </w:tcPr>
          <w:p>
            <w:pPr>
              <w:widowControl/>
              <w:jc w:val="lef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部门：濮阳县实验高中</w:t>
            </w:r>
          </w:p>
        </w:tc>
        <w:tc>
          <w:tcPr>
            <w:tcW w:w="90" w:type="dxa"/>
            <w:gridSpan w:val="2"/>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b w:val="0"/>
                <w:bCs w:val="0"/>
                <w:i w:val="0"/>
                <w:color w:val="000000"/>
                <w:sz w:val="20"/>
                <w:szCs w:val="20"/>
                <w:u w:val="none"/>
              </w:rPr>
            </w:pPr>
          </w:p>
        </w:tc>
        <w:tc>
          <w:tcPr>
            <w:tcW w:w="9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4468"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2113"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2081"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2573" w:type="dxa"/>
            <w:tcBorders>
              <w:top w:val="nil"/>
              <w:left w:val="nil"/>
              <w:bottom w:val="nil"/>
              <w:right w:val="nil"/>
            </w:tcBorders>
            <w:shd w:val="clear" w:color="auto" w:fill="FFFFFF"/>
            <w:tcMar>
              <w:top w:w="15" w:type="dxa"/>
              <w:left w:w="15" w:type="dxa"/>
              <w:right w:w="15" w:type="dxa"/>
            </w:tcMar>
            <w:vAlign w:val="bottom"/>
          </w:tcPr>
          <w:p>
            <w:pPr>
              <w:widowControl/>
              <w:jc w:val="righ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7054"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项目</w:t>
            </w:r>
          </w:p>
        </w:tc>
        <w:tc>
          <w:tcPr>
            <w:tcW w:w="6767"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功能分类科目编码</w:t>
            </w:r>
          </w:p>
        </w:tc>
        <w:tc>
          <w:tcPr>
            <w:tcW w:w="4563" w:type="dxa"/>
            <w:gridSpan w:val="3"/>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科目名称</w:t>
            </w:r>
          </w:p>
        </w:tc>
        <w:tc>
          <w:tcPr>
            <w:tcW w:w="2113"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小计</w:t>
            </w:r>
          </w:p>
        </w:tc>
        <w:tc>
          <w:tcPr>
            <w:tcW w:w="2081"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基本支出</w:t>
            </w:r>
          </w:p>
        </w:tc>
        <w:tc>
          <w:tcPr>
            <w:tcW w:w="2573"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atLeast"/>
        </w:trPr>
        <w:tc>
          <w:tcPr>
            <w:tcW w:w="2491" w:type="dxa"/>
            <w:gridSpan w:val="2"/>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4563" w:type="dxa"/>
            <w:gridSpan w:val="3"/>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2113"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2081"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2573"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4563" w:type="dxa"/>
            <w:gridSpan w:val="3"/>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2113"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2081"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c>
          <w:tcPr>
            <w:tcW w:w="2573"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7054" w:type="dxa"/>
            <w:gridSpan w:val="5"/>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栏次</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7054" w:type="dxa"/>
            <w:gridSpan w:val="5"/>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合计</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1,034.74</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教育支出</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20502</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普通教育</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885.36</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2050203</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初中教育</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22.26</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22.26</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2050204</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高中教育</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863.10</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863.10</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208</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社会保障和就业支出</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20805</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行政事业单位离退休</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2080505</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机关事业单位基本养老保险缴费支出</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114.64</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210</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医疗卫生与计划生育支出</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21011</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行政事业单位医疗</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2101102</w:t>
            </w: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 xml:space="preserve">  事业单位医疗</w:t>
            </w: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34.74</w:t>
            </w: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491"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4563"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211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20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257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13821" w:type="dxa"/>
            <w:gridSpan w:val="8"/>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注：本表反映部门本年度一般公共预算财政拨款支出情况。本表金额转换为万元时，因四舍五入可能存在尾差。</w:t>
            </w:r>
          </w:p>
        </w:tc>
      </w:tr>
    </w:tbl>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tbl>
      <w:tblPr>
        <w:tblStyle w:val="3"/>
        <w:tblW w:w="15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21"/>
        <w:gridCol w:w="3152"/>
        <w:gridCol w:w="910"/>
        <w:gridCol w:w="580"/>
        <w:gridCol w:w="2111"/>
        <w:gridCol w:w="580"/>
        <w:gridCol w:w="580"/>
        <w:gridCol w:w="3985"/>
        <w:gridCol w:w="1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15041" w:type="dxa"/>
            <w:gridSpan w:val="9"/>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41" w:type="dxa"/>
            <w:gridSpan w:val="9"/>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trPr>
        <w:tc>
          <w:tcPr>
            <w:tcW w:w="1921"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部门：濮阳县实验高中</w:t>
            </w:r>
          </w:p>
        </w:tc>
        <w:tc>
          <w:tcPr>
            <w:tcW w:w="3152"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91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11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98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22"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598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w:t>
            </w:r>
          </w:p>
        </w:tc>
        <w:tc>
          <w:tcPr>
            <w:tcW w:w="9058" w:type="dxa"/>
            <w:gridSpan w:val="6"/>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1921"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3152"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910"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580"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2111"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580"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580"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3985"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222"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1921"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52"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11"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85"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2"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工资福利支出</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1,012.48</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商品和服务支出</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17.66</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债务利息及费用支出</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30101</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基本工资</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830.56</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30201</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8.10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30701</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国内债务付息</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30102</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津贴补贴</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30202</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印刷费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1.32</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30702</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国外债务付息</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30103</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奖金</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30203</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咨询费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资本性支出</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30106</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伙食补助费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30204</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手续费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31001</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房屋建筑物购建</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30107</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绩效工资</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32.54</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30205</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水费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31002</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办公设备购置</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30108</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114.64</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30206</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电费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31003</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专用设备购置</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30109</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职业年金缴费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30207</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邮电费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31005</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基础设施建设</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30110</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职工基本医疗保险缴费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30208</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取暖费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0.86</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31006</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大型修缮</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30111</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公务员医疗补助缴费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30209</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物业管理费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31007</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信息网络及软件购置更新</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30112</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其他社会保障缴费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34.74</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30211</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差旅费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31008</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物资储备</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30113</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住房公积金</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30212</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因公出国（境）费用</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31009</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土地补偿</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30114</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30213</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维修（护）费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2.27</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31010</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安置补助</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30199</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其他工资福利支出</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30214</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租赁费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31011</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地上附着物和青苗补偿</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对个人和家庭的补助</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30215</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会议费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31012</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拆迁补偿</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30301</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离休费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30216</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培训费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31013</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公务用车购置</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30302</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退休费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30217</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公务接待费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31019</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其他交通工具购置</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30303</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退职（役）费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30218</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专用材料费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31021</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文物和陈列品购置</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30304</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抚恤金</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30224</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被装购置费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31022</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无形资产购置</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30305</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生活补助</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30225</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专用燃料费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31099</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其他资本性支出</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30306</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救济费</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30226</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劳务费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其他支出</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30307</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医疗费补助</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30227</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委托业务费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39906</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赠与</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30308</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助学金</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30228</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工会经费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39907</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国家赔偿费用支出</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30309</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奖励金</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30229</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福利费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39908</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对民间非营利组织和群众性自治组织补贴</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30310</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个人农业生产补贴</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30231</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公务用车运行维护费</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39999</w:t>
            </w: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其他支出</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30399</w:t>
            </w: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其他对个人和家庭的补助支出</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30239</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其他交通费用</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30240</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税金及附加费用</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92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5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30299</w:t>
            </w:r>
          </w:p>
        </w:tc>
        <w:tc>
          <w:tcPr>
            <w:tcW w:w="21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其他商品和服务支出</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1.33</w:t>
            </w:r>
          </w:p>
        </w:tc>
        <w:tc>
          <w:tcPr>
            <w:tcW w:w="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507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人员经费合计</w:t>
            </w:r>
          </w:p>
        </w:tc>
        <w:tc>
          <w:tcPr>
            <w:tcW w:w="9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1,012.58</w:t>
            </w:r>
          </w:p>
        </w:tc>
        <w:tc>
          <w:tcPr>
            <w:tcW w:w="7836" w:type="dxa"/>
            <w:gridSpan w:val="5"/>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公用经费合计</w:t>
            </w:r>
          </w:p>
        </w:tc>
        <w:tc>
          <w:tcPr>
            <w:tcW w:w="122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15041"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注：本表反映部门本年度一般公共预算财政拨款基本支出明细情况。本表金额转换为万元时，因四舍五入可能存在尾差。</w:t>
            </w:r>
          </w:p>
        </w:tc>
      </w:tr>
    </w:tbl>
    <w:p>
      <w:pPr>
        <w:pStyle w:val="2"/>
        <w:spacing w:before="277" w:line="364" w:lineRule="auto"/>
        <w:ind w:right="99"/>
        <w:jc w:val="both"/>
        <w:rPr>
          <w:b w:val="0"/>
          <w:bCs w:val="0"/>
          <w:spacing w:val="-2"/>
          <w:lang w:val="en-US"/>
        </w:rPr>
      </w:pPr>
    </w:p>
    <w:p>
      <w:pPr>
        <w:pStyle w:val="2"/>
        <w:spacing w:before="277" w:line="364" w:lineRule="auto"/>
        <w:ind w:right="99"/>
        <w:jc w:val="both"/>
        <w:rPr>
          <w:b w:val="0"/>
          <w:bCs w:val="0"/>
          <w:spacing w:val="-2"/>
          <w:lang w:val="en-US"/>
        </w:rPr>
      </w:pPr>
    </w:p>
    <w:p>
      <w:pPr>
        <w:pStyle w:val="2"/>
        <w:spacing w:before="277" w:line="364" w:lineRule="auto"/>
        <w:ind w:right="99"/>
        <w:jc w:val="both"/>
        <w:rPr>
          <w:b w:val="0"/>
          <w:bCs w:val="0"/>
          <w:spacing w:val="-2"/>
          <w:lang w:val="en-US"/>
        </w:rPr>
      </w:pPr>
    </w:p>
    <w:tbl>
      <w:tblPr>
        <w:tblStyle w:val="3"/>
        <w:tblW w:w="14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45"/>
        <w:gridCol w:w="1213"/>
        <w:gridCol w:w="1145"/>
        <w:gridCol w:w="1145"/>
        <w:gridCol w:w="1145"/>
        <w:gridCol w:w="1145"/>
        <w:gridCol w:w="1145"/>
        <w:gridCol w:w="1213"/>
        <w:gridCol w:w="1145"/>
        <w:gridCol w:w="1145"/>
        <w:gridCol w:w="1145"/>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14560" w:type="dxa"/>
            <w:gridSpan w:val="12"/>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b w:val="0"/>
                <w:bCs w:val="0"/>
                <w:i w:val="0"/>
                <w:color w:val="000000"/>
                <w:sz w:val="44"/>
                <w:szCs w:val="44"/>
                <w:u w:val="none"/>
              </w:rPr>
            </w:pPr>
            <w:r>
              <w:rPr>
                <w:rFonts w:hint="eastAsia" w:ascii="宋体" w:hAnsi="宋体" w:eastAsia="宋体" w:cs="宋体"/>
                <w:b w:val="0"/>
                <w:bCs w:val="0"/>
                <w:i w:val="0"/>
                <w:color w:val="000000"/>
                <w:kern w:val="0"/>
                <w:sz w:val="44"/>
                <w:szCs w:val="44"/>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14560" w:type="dxa"/>
            <w:gridSpan w:val="12"/>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1745"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部门：濮阳县实验高中</w:t>
            </w:r>
          </w:p>
        </w:tc>
        <w:tc>
          <w:tcPr>
            <w:tcW w:w="1213" w:type="dxa"/>
            <w:tcBorders>
              <w:top w:val="nil"/>
              <w:left w:val="nil"/>
              <w:bottom w:val="nil"/>
              <w:right w:val="nil"/>
            </w:tcBorders>
            <w:tcMar>
              <w:top w:w="15" w:type="dxa"/>
              <w:left w:w="15" w:type="dxa"/>
              <w:right w:w="15" w:type="dxa"/>
            </w:tcMar>
            <w:vAlign w:val="bottom"/>
          </w:tcPr>
          <w:p>
            <w:pPr>
              <w:rPr>
                <w:rFonts w:hint="eastAsia" w:ascii="Arial" w:hAnsi="Arial" w:cs="Arial"/>
                <w:b w:val="0"/>
                <w:bCs w:val="0"/>
                <w:i w:val="0"/>
                <w:color w:val="000000"/>
                <w:sz w:val="20"/>
                <w:szCs w:val="20"/>
                <w:u w:val="none"/>
              </w:rPr>
            </w:pPr>
          </w:p>
        </w:tc>
        <w:tc>
          <w:tcPr>
            <w:tcW w:w="1145"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145"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145"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145"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145"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213"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145"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145"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145" w:type="dxa"/>
            <w:tcBorders>
              <w:top w:val="nil"/>
              <w:left w:val="nil"/>
              <w:bottom w:val="nil"/>
              <w:right w:val="nil"/>
            </w:tcBorders>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229"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7538"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预算数</w:t>
            </w:r>
          </w:p>
        </w:tc>
        <w:tc>
          <w:tcPr>
            <w:tcW w:w="7022" w:type="dxa"/>
            <w:gridSpan w:val="6"/>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745"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合计</w:t>
            </w:r>
          </w:p>
        </w:tc>
        <w:tc>
          <w:tcPr>
            <w:tcW w:w="1213"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因公出国（境）费</w:t>
            </w:r>
          </w:p>
        </w:tc>
        <w:tc>
          <w:tcPr>
            <w:tcW w:w="3435" w:type="dxa"/>
            <w:gridSpan w:val="3"/>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公务用车购置及运行费</w:t>
            </w:r>
          </w:p>
        </w:tc>
        <w:tc>
          <w:tcPr>
            <w:tcW w:w="114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公务接待费</w:t>
            </w:r>
          </w:p>
        </w:tc>
        <w:tc>
          <w:tcPr>
            <w:tcW w:w="114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合计</w:t>
            </w:r>
          </w:p>
        </w:tc>
        <w:tc>
          <w:tcPr>
            <w:tcW w:w="1213"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因公出国（境）费</w:t>
            </w:r>
          </w:p>
        </w:tc>
        <w:tc>
          <w:tcPr>
            <w:tcW w:w="3435" w:type="dxa"/>
            <w:gridSpan w:val="3"/>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公务用车购置及运行费</w:t>
            </w:r>
          </w:p>
        </w:tc>
        <w:tc>
          <w:tcPr>
            <w:tcW w:w="1229"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745"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b w:val="0"/>
                <w:bCs w:val="0"/>
                <w:i w:val="0"/>
                <w:color w:val="auto"/>
                <w:sz w:val="22"/>
                <w:szCs w:val="22"/>
                <w:u w:val="none"/>
              </w:rPr>
            </w:pPr>
          </w:p>
        </w:tc>
        <w:tc>
          <w:tcPr>
            <w:tcW w:w="121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b w:val="0"/>
                <w:bCs w:val="0"/>
                <w:i w:val="0"/>
                <w:color w:val="auto"/>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小计</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公务用车购置费</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公务用车运行费</w:t>
            </w:r>
          </w:p>
        </w:tc>
        <w:tc>
          <w:tcPr>
            <w:tcW w:w="114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b w:val="0"/>
                <w:bCs w:val="0"/>
                <w:i w:val="0"/>
                <w:color w:val="auto"/>
                <w:sz w:val="22"/>
                <w:szCs w:val="22"/>
                <w:u w:val="none"/>
              </w:rPr>
            </w:pPr>
          </w:p>
        </w:tc>
        <w:tc>
          <w:tcPr>
            <w:tcW w:w="114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b w:val="0"/>
                <w:bCs w:val="0"/>
                <w:i w:val="0"/>
                <w:color w:val="auto"/>
                <w:sz w:val="22"/>
                <w:szCs w:val="22"/>
                <w:u w:val="none"/>
              </w:rPr>
            </w:pPr>
          </w:p>
        </w:tc>
        <w:tc>
          <w:tcPr>
            <w:tcW w:w="121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b w:val="0"/>
                <w:bCs w:val="0"/>
                <w:i w:val="0"/>
                <w:color w:val="auto"/>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小计</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公务用车购置费</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公务用车运行费</w:t>
            </w:r>
          </w:p>
        </w:tc>
        <w:tc>
          <w:tcPr>
            <w:tcW w:w="1229"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74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1</w:t>
            </w:r>
          </w:p>
        </w:tc>
        <w:tc>
          <w:tcPr>
            <w:tcW w:w="121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2</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3</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4</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5</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6</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7</w:t>
            </w:r>
          </w:p>
        </w:tc>
        <w:tc>
          <w:tcPr>
            <w:tcW w:w="121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8</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9</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rPr>
              <w:t>10</w:t>
            </w: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11</w:t>
            </w:r>
          </w:p>
        </w:tc>
        <w:tc>
          <w:tcPr>
            <w:tcW w:w="122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745"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21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21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1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22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4560" w:type="dxa"/>
            <w:gridSpan w:val="12"/>
            <w:tcBorders>
              <w:top w:val="nil"/>
              <w:left w:val="nil"/>
              <w:bottom w:val="nil"/>
              <w:right w:val="nil"/>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p>
      <w:pPr>
        <w:pStyle w:val="2"/>
        <w:spacing w:before="277" w:line="364" w:lineRule="auto"/>
        <w:ind w:right="99"/>
        <w:jc w:val="both"/>
        <w:rPr>
          <w:rFonts w:hint="eastAsia"/>
          <w:b w:val="0"/>
          <w:bCs w:val="0"/>
          <w:spacing w:val="-2"/>
        </w:rPr>
      </w:pPr>
    </w:p>
    <w:p>
      <w:pPr>
        <w:pStyle w:val="2"/>
        <w:spacing w:before="277" w:line="364" w:lineRule="auto"/>
        <w:ind w:left="179" w:right="99" w:firstLine="640"/>
        <w:jc w:val="both"/>
        <w:rPr>
          <w:b w:val="0"/>
          <w:bCs w:val="0"/>
          <w:spacing w:val="-2"/>
          <w:lang w:val="en-US"/>
        </w:rPr>
      </w:pPr>
    </w:p>
    <w:p>
      <w:pPr>
        <w:pStyle w:val="2"/>
        <w:spacing w:before="277" w:line="364" w:lineRule="auto"/>
        <w:ind w:left="179" w:right="99" w:firstLine="640"/>
        <w:jc w:val="both"/>
        <w:rPr>
          <w:b w:val="0"/>
          <w:bCs w:val="0"/>
          <w:spacing w:val="-2"/>
          <w:lang w:val="en-US"/>
        </w:rPr>
      </w:pPr>
    </w:p>
    <w:p>
      <w:pPr>
        <w:pStyle w:val="2"/>
        <w:spacing w:before="277" w:line="364" w:lineRule="auto"/>
        <w:ind w:left="179" w:right="99" w:firstLine="640"/>
        <w:jc w:val="both"/>
        <w:rPr>
          <w:b w:val="0"/>
          <w:bCs w:val="0"/>
          <w:spacing w:val="-2"/>
          <w:lang w:val="en-US"/>
        </w:rPr>
      </w:pPr>
    </w:p>
    <w:p>
      <w:pPr>
        <w:pStyle w:val="2"/>
        <w:spacing w:before="277" w:line="364" w:lineRule="auto"/>
        <w:ind w:left="179" w:right="99" w:firstLine="640"/>
        <w:jc w:val="both"/>
        <w:rPr>
          <w:b w:val="0"/>
          <w:bCs w:val="0"/>
          <w:spacing w:val="-2"/>
          <w:lang w:val="en-US"/>
        </w:rPr>
      </w:pPr>
    </w:p>
    <w:p>
      <w:pPr>
        <w:pStyle w:val="2"/>
        <w:spacing w:before="277" w:line="364" w:lineRule="auto"/>
        <w:ind w:left="179" w:right="99" w:firstLine="640"/>
        <w:jc w:val="both"/>
        <w:rPr>
          <w:b w:val="0"/>
          <w:bCs w:val="0"/>
          <w:spacing w:val="-2"/>
          <w:lang w:val="en-US"/>
        </w:rPr>
      </w:pPr>
    </w:p>
    <w:p>
      <w:pPr>
        <w:pStyle w:val="2"/>
        <w:spacing w:before="277" w:line="364" w:lineRule="auto"/>
        <w:ind w:left="179" w:right="99" w:firstLine="640"/>
        <w:jc w:val="both"/>
        <w:rPr>
          <w:b w:val="0"/>
          <w:bCs w:val="0"/>
          <w:spacing w:val="-2"/>
          <w:lang w:val="en-US"/>
        </w:rPr>
      </w:pPr>
    </w:p>
    <w:p>
      <w:pPr>
        <w:pStyle w:val="2"/>
        <w:spacing w:before="277" w:line="364" w:lineRule="auto"/>
        <w:ind w:left="179" w:right="99" w:firstLine="640"/>
        <w:jc w:val="both"/>
        <w:rPr>
          <w:b w:val="0"/>
          <w:bCs w:val="0"/>
          <w:spacing w:val="-2"/>
          <w:lang w:val="en-US"/>
        </w:rPr>
      </w:pPr>
    </w:p>
    <w:tbl>
      <w:tblPr>
        <w:tblStyle w:val="3"/>
        <w:tblW w:w="14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82"/>
        <w:gridCol w:w="71"/>
        <w:gridCol w:w="19"/>
        <w:gridCol w:w="90"/>
        <w:gridCol w:w="888"/>
        <w:gridCol w:w="1636"/>
        <w:gridCol w:w="1636"/>
        <w:gridCol w:w="1635"/>
        <w:gridCol w:w="1636"/>
        <w:gridCol w:w="1636"/>
        <w:gridCol w:w="3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9" w:hRule="atLeast"/>
        </w:trPr>
        <w:tc>
          <w:tcPr>
            <w:tcW w:w="14640" w:type="dxa"/>
            <w:gridSpan w:val="11"/>
            <w:tcBorders>
              <w:top w:val="nil"/>
              <w:left w:val="nil"/>
              <w:bottom w:val="nil"/>
              <w:right w:val="nil"/>
            </w:tcBorders>
            <w:shd w:val="clear" w:color="auto" w:fill="FFFFFF"/>
            <w:tcMar>
              <w:top w:w="15" w:type="dxa"/>
              <w:left w:w="15" w:type="dxa"/>
              <w:right w:w="15" w:type="dxa"/>
            </w:tcMar>
            <w:vAlign w:val="bottom"/>
          </w:tcPr>
          <w:p>
            <w:pPr>
              <w:widowControl/>
              <w:jc w:val="center"/>
              <w:textAlignment w:val="bottom"/>
              <w:rPr>
                <w:rFonts w:hint="eastAsia" w:ascii="宋体" w:hAnsi="宋体" w:eastAsia="宋体" w:cs="宋体"/>
                <w:b w:val="0"/>
                <w:bCs w:val="0"/>
                <w:i w:val="0"/>
                <w:color w:val="000000"/>
                <w:sz w:val="30"/>
                <w:szCs w:val="30"/>
                <w:u w:val="none"/>
              </w:rPr>
            </w:pPr>
            <w:r>
              <w:rPr>
                <w:rFonts w:hint="eastAsia" w:ascii="宋体" w:hAnsi="宋体" w:eastAsia="宋体" w:cs="宋体"/>
                <w:b w:val="0"/>
                <w:bCs w:val="0"/>
                <w:i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4640" w:type="dxa"/>
            <w:gridSpan w:val="11"/>
            <w:tcBorders>
              <w:top w:val="nil"/>
              <w:left w:val="nil"/>
              <w:bottom w:val="nil"/>
              <w:right w:val="nil"/>
            </w:tcBorders>
            <w:shd w:val="clear" w:color="auto" w:fill="FFFFFF"/>
            <w:tcMar>
              <w:top w:w="15" w:type="dxa"/>
              <w:left w:w="15" w:type="dxa"/>
              <w:right w:w="15" w:type="dxa"/>
            </w:tcMar>
            <w:vAlign w:val="bottom"/>
          </w:tcPr>
          <w:p>
            <w:pPr>
              <w:widowControl/>
              <w:jc w:val="center"/>
              <w:textAlignment w:val="bottom"/>
              <w:rPr>
                <w:rFonts w:hint="eastAsia" w:ascii="宋体" w:hAnsi="宋体" w:eastAsia="宋体" w:cs="宋体"/>
                <w:b w:val="0"/>
                <w:bCs w:val="0"/>
                <w:i w:val="0"/>
                <w:color w:val="000000"/>
                <w:sz w:val="20"/>
                <w:szCs w:val="20"/>
                <w:u w:val="none"/>
              </w:rPr>
            </w:pPr>
            <w:r>
              <w:rPr>
                <w:rFonts w:hint="eastAsia" w:cs="宋体"/>
                <w:b w:val="0"/>
                <w:bCs w:val="0"/>
                <w:i w:val="0"/>
                <w:color w:val="000000"/>
                <w:kern w:val="0"/>
                <w:sz w:val="20"/>
                <w:szCs w:val="20"/>
                <w:u w:val="none"/>
                <w:lang w:val="en-US" w:eastAsia="zh-CN"/>
              </w:rPr>
              <w:t xml:space="preserve">                                                                                                                                 </w:t>
            </w:r>
            <w:r>
              <w:rPr>
                <w:rFonts w:hint="eastAsia" w:ascii="宋体" w:hAnsi="宋体" w:eastAsia="宋体" w:cs="宋体"/>
                <w:b w:val="0"/>
                <w:bCs w:val="0"/>
                <w:i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982" w:type="dxa"/>
            <w:tcBorders>
              <w:top w:val="nil"/>
              <w:left w:val="nil"/>
              <w:bottom w:val="nil"/>
              <w:right w:val="nil"/>
            </w:tcBorders>
            <w:shd w:val="clear" w:color="auto" w:fill="FFFFFF"/>
            <w:tcMar>
              <w:top w:w="15" w:type="dxa"/>
              <w:left w:w="15" w:type="dxa"/>
              <w:right w:w="15" w:type="dxa"/>
            </w:tcMar>
            <w:vAlign w:val="bottom"/>
          </w:tcPr>
          <w:p>
            <w:pPr>
              <w:widowControl/>
              <w:jc w:val="lef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部门：濮阳县实验高中</w:t>
            </w:r>
          </w:p>
        </w:tc>
        <w:tc>
          <w:tcPr>
            <w:tcW w:w="90" w:type="dxa"/>
            <w:gridSpan w:val="2"/>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b w:val="0"/>
                <w:bCs w:val="0"/>
                <w:i w:val="0"/>
                <w:color w:val="000000"/>
                <w:sz w:val="20"/>
                <w:szCs w:val="20"/>
                <w:u w:val="none"/>
              </w:rPr>
            </w:pPr>
          </w:p>
        </w:tc>
        <w:tc>
          <w:tcPr>
            <w:tcW w:w="9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888"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5"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3411" w:type="dxa"/>
            <w:tcBorders>
              <w:top w:val="nil"/>
              <w:left w:val="nil"/>
              <w:bottom w:val="nil"/>
              <w:right w:val="nil"/>
            </w:tcBorders>
            <w:shd w:val="clear" w:color="auto" w:fill="FFFFFF"/>
            <w:tcMar>
              <w:top w:w="15" w:type="dxa"/>
              <w:left w:w="15" w:type="dxa"/>
              <w:right w:w="15" w:type="dxa"/>
            </w:tcMar>
            <w:vAlign w:val="bottom"/>
          </w:tcPr>
          <w:p>
            <w:pPr>
              <w:widowControl/>
              <w:jc w:val="right"/>
              <w:textAlignment w:val="bottom"/>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3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项目</w:t>
            </w:r>
          </w:p>
        </w:tc>
        <w:tc>
          <w:tcPr>
            <w:tcW w:w="1636"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年初结转和结余</w:t>
            </w:r>
          </w:p>
        </w:tc>
        <w:tc>
          <w:tcPr>
            <w:tcW w:w="1636"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本年收入</w:t>
            </w:r>
          </w:p>
        </w:tc>
        <w:tc>
          <w:tcPr>
            <w:tcW w:w="4907"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本年支出</w:t>
            </w:r>
          </w:p>
        </w:tc>
        <w:tc>
          <w:tcPr>
            <w:tcW w:w="3411"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53" w:type="dxa"/>
            <w:gridSpan w:val="2"/>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功能分类科目编码</w:t>
            </w:r>
          </w:p>
        </w:tc>
        <w:tc>
          <w:tcPr>
            <w:tcW w:w="997" w:type="dxa"/>
            <w:gridSpan w:val="3"/>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科目名称</w:t>
            </w:r>
          </w:p>
        </w:tc>
        <w:tc>
          <w:tcPr>
            <w:tcW w:w="163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5"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小计</w:t>
            </w:r>
          </w:p>
        </w:tc>
        <w:tc>
          <w:tcPr>
            <w:tcW w:w="1636"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基本支出</w:t>
            </w:r>
          </w:p>
        </w:tc>
        <w:tc>
          <w:tcPr>
            <w:tcW w:w="1636" w:type="dxa"/>
            <w:vMerge w:val="restart"/>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项目支出</w:t>
            </w:r>
          </w:p>
        </w:tc>
        <w:tc>
          <w:tcPr>
            <w:tcW w:w="3411"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53" w:type="dxa"/>
            <w:gridSpan w:val="2"/>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997" w:type="dxa"/>
            <w:gridSpan w:val="3"/>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5"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6"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6"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3411"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53" w:type="dxa"/>
            <w:gridSpan w:val="2"/>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997" w:type="dxa"/>
            <w:gridSpan w:val="3"/>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6"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5"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6"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1636" w:type="dxa"/>
            <w:vMerge w:val="continue"/>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c>
          <w:tcPr>
            <w:tcW w:w="3411"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3050" w:type="dxa"/>
            <w:gridSpan w:val="5"/>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栏次</w:t>
            </w: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1</w:t>
            </w: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2</w:t>
            </w:r>
          </w:p>
        </w:tc>
        <w:tc>
          <w:tcPr>
            <w:tcW w:w="16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3</w:t>
            </w: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4</w:t>
            </w: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5</w:t>
            </w:r>
          </w:p>
        </w:tc>
        <w:tc>
          <w:tcPr>
            <w:tcW w:w="34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kern w:val="0"/>
                <w:sz w:val="22"/>
                <w:szCs w:val="22"/>
                <w:u w:val="none"/>
                <w:lang w:val="en-US" w:eastAsia="zh-CN"/>
              </w:rPr>
            </w:pPr>
            <w:r>
              <w:rPr>
                <w:rFonts w:hint="eastAsia" w:ascii="宋体" w:hAnsi="宋体" w:eastAsia="宋体" w:cs="宋体"/>
                <w:b w:val="0"/>
                <w:bCs w:val="0"/>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3050" w:type="dxa"/>
            <w:gridSpan w:val="5"/>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合计</w:t>
            </w: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4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5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997"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4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5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997"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4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5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997"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4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5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997"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4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5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997"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4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5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997"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16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c>
          <w:tcPr>
            <w:tcW w:w="34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14640" w:type="dxa"/>
            <w:gridSpan w:val="11"/>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rPr>
              <w:t>注：本表反映部门本年度政府性基金预算财政拨款收入、支出及结转和结余情况。本表金额转换为万元时，因四舍五入可能存在尾差。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982"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90" w:type="dxa"/>
            <w:gridSpan w:val="2"/>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9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888"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5"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1636"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c>
          <w:tcPr>
            <w:tcW w:w="3411"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b w:val="0"/>
                <w:bCs w:val="0"/>
                <w:i w:val="0"/>
                <w:color w:val="000000"/>
                <w:sz w:val="20"/>
                <w:szCs w:val="20"/>
                <w:u w:val="none"/>
              </w:rPr>
            </w:pPr>
          </w:p>
        </w:tc>
      </w:tr>
    </w:tbl>
    <w:p>
      <w:pPr>
        <w:jc w:val="left"/>
        <w:outlineLvl w:val="9"/>
        <w:rPr>
          <w:rFonts w:hint="eastAsia"/>
          <w:b w:val="0"/>
          <w:bCs w:val="0"/>
          <w:spacing w:val="-2"/>
          <w:lang w:val="en-US"/>
        </w:r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bookmarkStart w:id="0" w:name="_GoBack"/>
      <w:bookmarkEnd w:id="0"/>
    </w:p>
    <w:p>
      <w:pPr>
        <w:pStyle w:val="2"/>
        <w:spacing w:before="277" w:line="364" w:lineRule="auto"/>
        <w:ind w:right="99"/>
        <w:jc w:val="both"/>
        <w:rPr>
          <w:b w:val="0"/>
          <w:bCs w:val="0"/>
          <w:spacing w:val="-2"/>
          <w:lang w:val="en-US"/>
        </w:rPr>
      </w:pPr>
    </w:p>
    <w:p>
      <w:pPr>
        <w:pStyle w:val="2"/>
        <w:spacing w:before="277" w:line="364" w:lineRule="auto"/>
        <w:ind w:right="99"/>
        <w:jc w:val="both"/>
        <w:sectPr>
          <w:pgSz w:w="16840" w:h="11900" w:orient="landscape"/>
          <w:pgMar w:top="57" w:right="737" w:bottom="57" w:left="737" w:header="720" w:footer="720" w:gutter="0"/>
          <w:pgBorders>
            <w:top w:val="none" w:sz="0" w:space="0"/>
            <w:left w:val="none" w:sz="0" w:space="0"/>
            <w:bottom w:val="none" w:sz="0" w:space="0"/>
            <w:right w:val="none" w:sz="0" w:space="0"/>
          </w:pgBorders>
          <w:cols w:space="720" w:num="1"/>
          <w:docGrid w:linePitch="299" w:charSpace="0"/>
        </w:sect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firstLine="3808" w:firstLineChars="800"/>
        <w:jc w:val="both"/>
        <w:rPr>
          <w:rFonts w:hint="eastAsia" w:ascii="黑体" w:hAnsi="黑体" w:eastAsia="黑体" w:cs="黑体"/>
          <w:spacing w:val="-2"/>
          <w:sz w:val="48"/>
          <w:szCs w:val="48"/>
          <w:lang w:val="en-US"/>
        </w:rPr>
      </w:pPr>
      <w:r>
        <w:rPr>
          <w:rFonts w:hint="eastAsia" w:ascii="黑体" w:hAnsi="黑体" w:eastAsia="黑体" w:cs="黑体"/>
          <w:spacing w:val="-2"/>
          <w:sz w:val="48"/>
          <w:szCs w:val="48"/>
          <w:lang w:val="en-US"/>
        </w:rPr>
        <w:t>第三部分</w:t>
      </w:r>
    </w:p>
    <w:p>
      <w:pPr>
        <w:pStyle w:val="2"/>
        <w:spacing w:before="277" w:line="364" w:lineRule="auto"/>
        <w:ind w:right="99" w:firstLine="952" w:firstLineChars="200"/>
        <w:jc w:val="both"/>
        <w:rPr>
          <w:rFonts w:hint="eastAsia" w:ascii="黑体" w:hAnsi="黑体" w:eastAsia="黑体" w:cs="黑体"/>
          <w:spacing w:val="-2"/>
          <w:sz w:val="48"/>
          <w:szCs w:val="48"/>
          <w:lang w:val="en-US"/>
        </w:rPr>
      </w:pPr>
      <w:r>
        <w:rPr>
          <w:rFonts w:hint="eastAsia" w:ascii="黑体" w:hAnsi="黑体" w:eastAsia="黑体" w:cs="黑体"/>
          <w:spacing w:val="-2"/>
          <w:sz w:val="48"/>
          <w:szCs w:val="48"/>
          <w:lang w:val="en-US"/>
        </w:rPr>
        <w:t xml:space="preserve"> </w:t>
      </w:r>
      <w:r>
        <w:rPr>
          <w:rFonts w:hint="eastAsia" w:ascii="黑体" w:hAnsi="黑体" w:eastAsia="黑体" w:cs="黑体"/>
          <w:spacing w:val="-2"/>
          <w:sz w:val="48"/>
          <w:szCs w:val="48"/>
          <w:lang w:val="en-US" w:eastAsia="zh-CN"/>
        </w:rPr>
        <w:t xml:space="preserve">   </w:t>
      </w:r>
      <w:r>
        <w:rPr>
          <w:rFonts w:hint="eastAsia" w:ascii="黑体" w:hAnsi="黑体" w:eastAsia="黑体" w:cs="黑体"/>
          <w:spacing w:val="-2"/>
          <w:sz w:val="48"/>
          <w:szCs w:val="48"/>
          <w:lang w:val="en-US"/>
        </w:rPr>
        <w:t>201</w:t>
      </w:r>
      <w:r>
        <w:rPr>
          <w:rFonts w:hint="eastAsia" w:ascii="黑体" w:hAnsi="黑体" w:eastAsia="黑体" w:cs="黑体"/>
          <w:spacing w:val="-2"/>
          <w:sz w:val="48"/>
          <w:szCs w:val="48"/>
          <w:lang w:val="en-US" w:eastAsia="zh-CN"/>
        </w:rPr>
        <w:t>8</w:t>
      </w:r>
      <w:r>
        <w:rPr>
          <w:rFonts w:hint="eastAsia" w:ascii="黑体" w:hAnsi="黑体" w:eastAsia="黑体" w:cs="黑体"/>
          <w:spacing w:val="-2"/>
          <w:sz w:val="48"/>
          <w:szCs w:val="48"/>
          <w:lang w:val="en-US"/>
        </w:rPr>
        <w:t>年度部门决算情况说明</w:t>
      </w: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spacing w:val="-2"/>
          <w:lang w:val="en-US"/>
        </w:rPr>
      </w:pPr>
    </w:p>
    <w:p>
      <w:pPr>
        <w:pStyle w:val="2"/>
        <w:spacing w:before="277" w:line="364" w:lineRule="auto"/>
        <w:ind w:right="99"/>
        <w:jc w:val="both"/>
        <w:rPr>
          <w:rFonts w:hint="eastAsia"/>
          <w:spacing w:val="-2"/>
          <w:lang w:val="en-US"/>
        </w:rPr>
      </w:pPr>
    </w:p>
    <w:p>
      <w:pPr>
        <w:pStyle w:val="2"/>
        <w:spacing w:before="277" w:line="364" w:lineRule="auto"/>
        <w:ind w:right="99"/>
        <w:jc w:val="both"/>
        <w:rPr>
          <w:rFonts w:hint="eastAsia"/>
          <w:spacing w:val="-2"/>
          <w:lang w:val="en-US"/>
        </w:rPr>
      </w:pPr>
    </w:p>
    <w:p>
      <w:pPr>
        <w:pStyle w:val="2"/>
        <w:widowControl w:val="0"/>
        <w:numPr>
          <w:ilvl w:val="0"/>
          <w:numId w:val="1"/>
        </w:numPr>
        <w:wordWrap/>
        <w:autoSpaceDE w:val="0"/>
        <w:autoSpaceDN w:val="0"/>
        <w:adjustRightInd/>
        <w:snapToGrid/>
        <w:spacing w:before="277" w:line="240" w:lineRule="auto"/>
        <w:ind w:right="96"/>
        <w:jc w:val="both"/>
        <w:textAlignment w:val="auto"/>
        <w:rPr>
          <w:rFonts w:hint="eastAsia" w:ascii="黑体" w:hAnsi="黑体" w:eastAsia="黑体" w:cs="黑体"/>
          <w:spacing w:val="-2"/>
          <w:sz w:val="31"/>
          <w:szCs w:val="31"/>
          <w:lang w:val="en-US"/>
        </w:rPr>
      </w:pPr>
      <w:r>
        <w:rPr>
          <w:rFonts w:hint="eastAsia" w:ascii="黑体" w:hAnsi="黑体" w:eastAsia="黑体" w:cs="黑体"/>
          <w:spacing w:val="-2"/>
          <w:sz w:val="31"/>
          <w:szCs w:val="31"/>
          <w:lang w:val="en-US"/>
        </w:rPr>
        <w:t>收入支出决算总体情况说明</w:t>
      </w:r>
    </w:p>
    <w:p>
      <w:pPr>
        <w:pStyle w:val="2"/>
        <w:widowControl w:val="0"/>
        <w:numPr>
          <w:ilvl w:val="0"/>
          <w:numId w:val="0"/>
        </w:numPr>
        <w:wordWrap/>
        <w:autoSpaceDE w:val="0"/>
        <w:autoSpaceDN w:val="0"/>
        <w:adjustRightInd/>
        <w:snapToGrid/>
        <w:spacing w:before="277" w:line="240" w:lineRule="auto"/>
        <w:ind w:right="96" w:firstLine="612" w:firstLineChars="200"/>
        <w:jc w:val="both"/>
        <w:textAlignment w:val="auto"/>
        <w:rPr>
          <w:spacing w:val="-2"/>
          <w:sz w:val="31"/>
          <w:szCs w:val="31"/>
          <w:lang w:val="en-US"/>
        </w:rPr>
      </w:pPr>
      <w:r>
        <w:rPr>
          <w:spacing w:val="-2"/>
          <w:sz w:val="31"/>
          <w:szCs w:val="31"/>
          <w:lang w:val="en-US"/>
        </w:rPr>
        <w:t>201</w:t>
      </w:r>
      <w:r>
        <w:rPr>
          <w:rFonts w:hint="eastAsia"/>
          <w:spacing w:val="-2"/>
          <w:sz w:val="31"/>
          <w:szCs w:val="31"/>
          <w:lang w:val="en-US" w:eastAsia="zh-CN"/>
        </w:rPr>
        <w:t>8</w:t>
      </w:r>
      <w:r>
        <w:rPr>
          <w:spacing w:val="-2"/>
          <w:sz w:val="31"/>
          <w:szCs w:val="31"/>
          <w:lang w:val="en-US"/>
        </w:rPr>
        <w:t xml:space="preserve">年度收、支总计均为 </w:t>
      </w:r>
      <w:r>
        <w:rPr>
          <w:rFonts w:hint="eastAsia"/>
          <w:color w:val="000000"/>
          <w:spacing w:val="-2"/>
          <w:sz w:val="31"/>
          <w:szCs w:val="31"/>
          <w:lang w:val="en-US" w:eastAsia="zh-CN"/>
        </w:rPr>
        <w:t>1034.74</w:t>
      </w:r>
      <w:r>
        <w:rPr>
          <w:color w:val="000000"/>
          <w:spacing w:val="-2"/>
          <w:sz w:val="31"/>
          <w:szCs w:val="31"/>
          <w:lang w:val="en-US"/>
        </w:rPr>
        <w:t xml:space="preserve"> </w:t>
      </w:r>
      <w:r>
        <w:rPr>
          <w:spacing w:val="-2"/>
          <w:sz w:val="31"/>
          <w:szCs w:val="31"/>
          <w:lang w:val="en-US"/>
        </w:rPr>
        <w:t>万元。与 201</w:t>
      </w:r>
      <w:r>
        <w:rPr>
          <w:rFonts w:hint="eastAsia"/>
          <w:spacing w:val="-2"/>
          <w:sz w:val="31"/>
          <w:szCs w:val="31"/>
          <w:lang w:val="en-US" w:eastAsia="zh-CN"/>
        </w:rPr>
        <w:t>7</w:t>
      </w:r>
      <w:r>
        <w:rPr>
          <w:spacing w:val="-2"/>
          <w:sz w:val="31"/>
          <w:szCs w:val="31"/>
          <w:lang w:val="en-US"/>
        </w:rPr>
        <w:t>年相</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spacing w:val="-2"/>
          <w:sz w:val="31"/>
          <w:szCs w:val="31"/>
          <w:lang w:val="en-US"/>
        </w:rPr>
        <w:t>比，收、支总计各增加</w:t>
      </w:r>
      <w:r>
        <w:rPr>
          <w:spacing w:val="-2"/>
          <w:sz w:val="31"/>
          <w:szCs w:val="31"/>
          <w:lang w:val="en-US"/>
        </w:rPr>
        <w:t xml:space="preserve"> </w:t>
      </w:r>
      <w:r>
        <w:rPr>
          <w:rFonts w:hint="eastAsia"/>
          <w:color w:val="000000"/>
          <w:spacing w:val="-2"/>
          <w:sz w:val="31"/>
          <w:szCs w:val="31"/>
          <w:lang w:val="en-US" w:eastAsia="zh-CN"/>
        </w:rPr>
        <w:t>201.21</w:t>
      </w:r>
      <w:r>
        <w:rPr>
          <w:color w:val="000000"/>
          <w:spacing w:val="-2"/>
          <w:sz w:val="31"/>
          <w:szCs w:val="31"/>
          <w:lang w:val="en-US"/>
        </w:rPr>
        <w:t xml:space="preserve">万元，增长 </w:t>
      </w:r>
      <w:r>
        <w:rPr>
          <w:rFonts w:hint="eastAsia"/>
          <w:color w:val="000000"/>
          <w:spacing w:val="-2"/>
          <w:sz w:val="31"/>
          <w:szCs w:val="31"/>
          <w:lang w:val="en-US" w:eastAsia="zh-CN"/>
        </w:rPr>
        <w:t>24%</w:t>
      </w:r>
      <w:r>
        <w:rPr>
          <w:color w:val="000000"/>
          <w:spacing w:val="-2"/>
          <w:sz w:val="31"/>
          <w:szCs w:val="31"/>
          <w:lang w:val="en-US"/>
        </w:rPr>
        <w:t>。主</w:t>
      </w:r>
      <w:r>
        <w:rPr>
          <w:spacing w:val="-2"/>
          <w:sz w:val="31"/>
          <w:szCs w:val="31"/>
          <w:lang w:val="en-US"/>
        </w:rPr>
        <w:t>要原因是机</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spacing w:val="-2"/>
          <w:sz w:val="31"/>
          <w:szCs w:val="31"/>
          <w:lang w:val="en-US"/>
        </w:rPr>
        <w:t>构改革，人员增资人员增加，社会保障、医疗卫生与计划</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spacing w:val="-2"/>
          <w:sz w:val="31"/>
          <w:szCs w:val="31"/>
          <w:lang w:val="en-US"/>
        </w:rPr>
        <w:t>生育支出纳入预算。</w:t>
      </w:r>
    </w:p>
    <w:p>
      <w:pPr>
        <w:pStyle w:val="2"/>
        <w:widowControl w:val="0"/>
        <w:wordWrap/>
        <w:autoSpaceDE w:val="0"/>
        <w:autoSpaceDN w:val="0"/>
        <w:adjustRightInd/>
        <w:snapToGrid/>
        <w:spacing w:before="277" w:line="240" w:lineRule="auto"/>
        <w:ind w:right="96"/>
        <w:jc w:val="both"/>
        <w:textAlignment w:val="auto"/>
        <w:rPr>
          <w:rFonts w:hint="eastAsia" w:ascii="黑体" w:hAnsi="黑体" w:eastAsia="黑体" w:cs="黑体"/>
          <w:spacing w:val="-2"/>
          <w:sz w:val="31"/>
          <w:szCs w:val="31"/>
          <w:lang w:val="en-US"/>
        </w:rPr>
      </w:pPr>
      <w:r>
        <w:rPr>
          <w:rFonts w:hint="eastAsia" w:ascii="黑体" w:hAnsi="黑体" w:eastAsia="黑体" w:cs="黑体"/>
          <w:spacing w:val="-2"/>
          <w:sz w:val="31"/>
          <w:szCs w:val="31"/>
          <w:lang w:val="en-US"/>
        </w:rPr>
        <w:t>二、收入决算情况说明</w:t>
      </w:r>
    </w:p>
    <w:p>
      <w:pPr>
        <w:pStyle w:val="2"/>
        <w:widowControl w:val="0"/>
        <w:wordWrap/>
        <w:autoSpaceDE w:val="0"/>
        <w:autoSpaceDN w:val="0"/>
        <w:adjustRightInd/>
        <w:snapToGrid/>
        <w:spacing w:before="277" w:line="240" w:lineRule="auto"/>
        <w:ind w:right="96" w:firstLine="612" w:firstLineChars="200"/>
        <w:jc w:val="both"/>
        <w:textAlignment w:val="auto"/>
        <w:rPr>
          <w:color w:val="000000"/>
          <w:spacing w:val="-2"/>
          <w:sz w:val="31"/>
          <w:szCs w:val="31"/>
          <w:lang w:val="en-US"/>
        </w:rPr>
      </w:pPr>
      <w:r>
        <w:rPr>
          <w:color w:val="000000"/>
          <w:spacing w:val="-2"/>
          <w:sz w:val="31"/>
          <w:szCs w:val="31"/>
          <w:lang w:val="en-US"/>
        </w:rPr>
        <w:t>201</w:t>
      </w:r>
      <w:r>
        <w:rPr>
          <w:rFonts w:hint="eastAsia"/>
          <w:color w:val="000000"/>
          <w:spacing w:val="-2"/>
          <w:sz w:val="31"/>
          <w:szCs w:val="31"/>
          <w:lang w:val="en-US" w:eastAsia="zh-CN"/>
        </w:rPr>
        <w:t>8</w:t>
      </w:r>
      <w:r>
        <w:rPr>
          <w:color w:val="000000"/>
          <w:spacing w:val="-2"/>
          <w:sz w:val="31"/>
          <w:szCs w:val="31"/>
          <w:lang w:val="en-US"/>
        </w:rPr>
        <w:t xml:space="preserve"> 年度收入合计  </w:t>
      </w:r>
      <w:r>
        <w:rPr>
          <w:rFonts w:hint="eastAsia"/>
          <w:color w:val="000000"/>
          <w:spacing w:val="-2"/>
          <w:sz w:val="31"/>
          <w:szCs w:val="31"/>
          <w:lang w:val="en-US" w:eastAsia="zh-CN"/>
        </w:rPr>
        <w:t>1034.74</w:t>
      </w:r>
      <w:r>
        <w:rPr>
          <w:color w:val="000000"/>
          <w:spacing w:val="-2"/>
          <w:sz w:val="31"/>
          <w:szCs w:val="31"/>
          <w:lang w:val="en-US"/>
        </w:rPr>
        <w:t xml:space="preserve"> 万元，其中：财政拨款收</w:t>
      </w:r>
    </w:p>
    <w:p>
      <w:pPr>
        <w:pStyle w:val="2"/>
        <w:widowControl w:val="0"/>
        <w:wordWrap/>
        <w:autoSpaceDE w:val="0"/>
        <w:autoSpaceDN w:val="0"/>
        <w:adjustRightInd/>
        <w:snapToGrid/>
        <w:spacing w:before="277" w:line="240" w:lineRule="auto"/>
        <w:ind w:right="96"/>
        <w:jc w:val="both"/>
        <w:textAlignment w:val="auto"/>
        <w:rPr>
          <w:color w:val="000000"/>
          <w:spacing w:val="-2"/>
          <w:sz w:val="31"/>
          <w:szCs w:val="31"/>
          <w:lang w:val="en-US"/>
        </w:rPr>
      </w:pPr>
      <w:r>
        <w:rPr>
          <w:rFonts w:hint="eastAsia"/>
          <w:color w:val="000000"/>
          <w:spacing w:val="-2"/>
          <w:sz w:val="31"/>
          <w:szCs w:val="31"/>
          <w:lang w:val="en-US"/>
        </w:rPr>
        <w:t>入</w:t>
      </w:r>
      <w:r>
        <w:rPr>
          <w:color w:val="000000"/>
          <w:spacing w:val="-2"/>
          <w:sz w:val="31"/>
          <w:szCs w:val="31"/>
          <w:lang w:val="en-US"/>
        </w:rPr>
        <w:t xml:space="preserve">  </w:t>
      </w:r>
      <w:r>
        <w:rPr>
          <w:rFonts w:hint="eastAsia"/>
          <w:color w:val="000000"/>
          <w:spacing w:val="-2"/>
          <w:sz w:val="31"/>
          <w:szCs w:val="31"/>
          <w:lang w:val="en-US" w:eastAsia="zh-CN"/>
        </w:rPr>
        <w:t>1034.74</w:t>
      </w:r>
      <w:r>
        <w:rPr>
          <w:color w:val="000000"/>
          <w:spacing w:val="-2"/>
          <w:sz w:val="31"/>
          <w:szCs w:val="31"/>
          <w:lang w:val="en-US"/>
        </w:rPr>
        <w:t>万元，占 100</w:t>
      </w:r>
      <w:r>
        <w:rPr>
          <w:rFonts w:hint="eastAsia"/>
          <w:color w:val="000000"/>
          <w:spacing w:val="-2"/>
          <w:sz w:val="31"/>
          <w:szCs w:val="31"/>
          <w:lang w:val="en-US" w:eastAsia="zh-CN"/>
        </w:rPr>
        <w:t>%</w:t>
      </w:r>
      <w:r>
        <w:rPr>
          <w:color w:val="000000"/>
          <w:spacing w:val="-2"/>
          <w:sz w:val="31"/>
          <w:szCs w:val="31"/>
          <w:lang w:val="en-US"/>
        </w:rPr>
        <w:t>；上级补助收入 0.00 万元，</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color w:val="000000"/>
          <w:spacing w:val="-2"/>
          <w:sz w:val="31"/>
          <w:szCs w:val="31"/>
          <w:lang w:val="en-US"/>
        </w:rPr>
        <w:t>占</w:t>
      </w:r>
      <w:r>
        <w:rPr>
          <w:color w:val="000000"/>
          <w:spacing w:val="-2"/>
          <w:sz w:val="31"/>
          <w:szCs w:val="31"/>
          <w:lang w:val="en-US"/>
        </w:rPr>
        <w:t xml:space="preserve"> 0.00 ；事业收入 0.00 万元，占 0.00 ；</w:t>
      </w:r>
      <w:r>
        <w:rPr>
          <w:spacing w:val="-2"/>
          <w:sz w:val="31"/>
          <w:szCs w:val="31"/>
          <w:lang w:val="en-US"/>
        </w:rPr>
        <w:t>经营收入 0.00</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spacing w:val="-2"/>
          <w:sz w:val="31"/>
          <w:szCs w:val="31"/>
          <w:lang w:val="en-US"/>
        </w:rPr>
        <w:t>万元，占</w:t>
      </w:r>
      <w:r>
        <w:rPr>
          <w:spacing w:val="-2"/>
          <w:sz w:val="31"/>
          <w:szCs w:val="31"/>
          <w:lang w:val="en-US"/>
        </w:rPr>
        <w:t xml:space="preserve"> 0.00 ；附属单位上缴收入 0.00 万元，占 0.00 ；</w:t>
      </w:r>
    </w:p>
    <w:p>
      <w:pPr>
        <w:pStyle w:val="2"/>
        <w:widowControl w:val="0"/>
        <w:wordWrap/>
        <w:autoSpaceDE w:val="0"/>
        <w:autoSpaceDN w:val="0"/>
        <w:adjustRightInd/>
        <w:snapToGrid/>
        <w:spacing w:before="277" w:line="240" w:lineRule="auto"/>
        <w:ind w:right="96"/>
        <w:jc w:val="both"/>
        <w:textAlignment w:val="auto"/>
        <w:rPr>
          <w:rFonts w:hint="eastAsia" w:eastAsia="宋体"/>
          <w:spacing w:val="-2"/>
          <w:sz w:val="31"/>
          <w:szCs w:val="31"/>
          <w:lang w:val="en-US" w:eastAsia="zh-CN"/>
        </w:rPr>
      </w:pPr>
      <w:r>
        <w:rPr>
          <w:rFonts w:hint="eastAsia"/>
          <w:spacing w:val="-2"/>
          <w:sz w:val="31"/>
          <w:szCs w:val="31"/>
          <w:lang w:val="en-US"/>
        </w:rPr>
        <w:t>其他收入</w:t>
      </w:r>
      <w:r>
        <w:rPr>
          <w:spacing w:val="-2"/>
          <w:sz w:val="31"/>
          <w:szCs w:val="31"/>
          <w:lang w:val="en-US"/>
        </w:rPr>
        <w:t xml:space="preserve"> 0.00 万元，占 0.00</w:t>
      </w:r>
    </w:p>
    <w:p>
      <w:pPr>
        <w:pStyle w:val="2"/>
        <w:widowControl w:val="0"/>
        <w:wordWrap/>
        <w:autoSpaceDE w:val="0"/>
        <w:autoSpaceDN w:val="0"/>
        <w:adjustRightInd/>
        <w:snapToGrid/>
        <w:spacing w:before="277" w:line="240" w:lineRule="auto"/>
        <w:ind w:right="96"/>
        <w:jc w:val="both"/>
        <w:textAlignment w:val="auto"/>
        <w:rPr>
          <w:spacing w:val="-2"/>
          <w:lang w:val="en-US"/>
        </w:rPr>
      </w:pPr>
      <w:r>
        <w:rPr>
          <w:spacing w:val="-2"/>
          <w:lang w:val="en-US"/>
        </w:rPr>
        <w:t xml:space="preserve"> </w:t>
      </w:r>
      <w:r>
        <w:rPr>
          <w:rFonts w:hint="eastAsia" w:ascii="黑体" w:hAnsi="黑体" w:eastAsia="黑体" w:cs="黑体"/>
          <w:spacing w:val="-2"/>
          <w:sz w:val="31"/>
          <w:szCs w:val="31"/>
          <w:lang w:val="en-US"/>
        </w:rPr>
        <w:t>三、支出决算情况说明</w:t>
      </w:r>
    </w:p>
    <w:p>
      <w:pPr>
        <w:pStyle w:val="2"/>
        <w:widowControl w:val="0"/>
        <w:wordWrap/>
        <w:autoSpaceDE w:val="0"/>
        <w:autoSpaceDN w:val="0"/>
        <w:adjustRightInd/>
        <w:snapToGrid/>
        <w:spacing w:before="277" w:line="240" w:lineRule="auto"/>
        <w:ind w:right="96" w:firstLine="612" w:firstLineChars="200"/>
        <w:jc w:val="both"/>
        <w:textAlignment w:val="auto"/>
        <w:rPr>
          <w:color w:val="000000"/>
          <w:spacing w:val="-2"/>
          <w:sz w:val="31"/>
          <w:szCs w:val="31"/>
          <w:lang w:val="en-US"/>
        </w:rPr>
      </w:pPr>
      <w:r>
        <w:rPr>
          <w:color w:val="000000"/>
          <w:spacing w:val="-2"/>
          <w:sz w:val="31"/>
          <w:szCs w:val="31"/>
          <w:lang w:val="en-US"/>
        </w:rPr>
        <w:t>201</w:t>
      </w:r>
      <w:r>
        <w:rPr>
          <w:rFonts w:hint="eastAsia"/>
          <w:color w:val="000000"/>
          <w:spacing w:val="-2"/>
          <w:sz w:val="31"/>
          <w:szCs w:val="31"/>
          <w:lang w:val="en-US" w:eastAsia="zh-CN"/>
        </w:rPr>
        <w:t>8</w:t>
      </w:r>
      <w:r>
        <w:rPr>
          <w:color w:val="000000"/>
          <w:spacing w:val="-2"/>
          <w:sz w:val="31"/>
          <w:szCs w:val="31"/>
          <w:lang w:val="en-US"/>
        </w:rPr>
        <w:t xml:space="preserve"> 年度支出合计 </w:t>
      </w:r>
      <w:r>
        <w:rPr>
          <w:rFonts w:hint="eastAsia"/>
          <w:color w:val="000000"/>
          <w:spacing w:val="-2"/>
          <w:sz w:val="31"/>
          <w:szCs w:val="31"/>
          <w:lang w:val="en-US" w:eastAsia="zh-CN"/>
        </w:rPr>
        <w:t>1034.74</w:t>
      </w:r>
      <w:r>
        <w:rPr>
          <w:color w:val="000000"/>
          <w:spacing w:val="-2"/>
          <w:sz w:val="31"/>
          <w:szCs w:val="31"/>
          <w:lang w:val="en-US"/>
        </w:rPr>
        <w:t xml:space="preserve"> 万元，其中：基本支出  </w:t>
      </w:r>
      <w:r>
        <w:rPr>
          <w:rFonts w:hint="eastAsia"/>
          <w:color w:val="000000"/>
          <w:spacing w:val="-2"/>
          <w:sz w:val="31"/>
          <w:szCs w:val="31"/>
          <w:lang w:val="en-US" w:eastAsia="zh-CN"/>
        </w:rPr>
        <w:t>1034.74</w:t>
      </w:r>
      <w:r>
        <w:rPr>
          <w:rFonts w:hint="eastAsia"/>
          <w:color w:val="000000"/>
          <w:spacing w:val="-2"/>
          <w:sz w:val="31"/>
          <w:szCs w:val="31"/>
          <w:lang w:val="en-US"/>
        </w:rPr>
        <w:t>万元，占</w:t>
      </w:r>
      <w:r>
        <w:rPr>
          <w:color w:val="000000"/>
          <w:spacing w:val="-2"/>
          <w:sz w:val="31"/>
          <w:szCs w:val="31"/>
          <w:lang w:val="en-US"/>
        </w:rPr>
        <w:t xml:space="preserve"> 100</w:t>
      </w:r>
      <w:r>
        <w:rPr>
          <w:rFonts w:hint="eastAsia"/>
          <w:color w:val="000000"/>
          <w:spacing w:val="-2"/>
          <w:sz w:val="31"/>
          <w:szCs w:val="31"/>
          <w:lang w:val="en-US" w:eastAsia="zh-CN"/>
        </w:rPr>
        <w:t>%</w:t>
      </w:r>
      <w:r>
        <w:rPr>
          <w:color w:val="000000"/>
          <w:spacing w:val="-2"/>
          <w:sz w:val="31"/>
          <w:szCs w:val="31"/>
          <w:lang w:val="en-US"/>
        </w:rPr>
        <w:t>；项目支出 0 万元，占 0 ；上缴上级支出0.00 万元，占 0.00 ；经营支出 0.00 万元，占 0.00 ；对附属</w:t>
      </w:r>
      <w:r>
        <w:rPr>
          <w:rFonts w:hint="eastAsia"/>
          <w:color w:val="000000"/>
          <w:spacing w:val="-2"/>
          <w:sz w:val="31"/>
          <w:szCs w:val="31"/>
          <w:lang w:val="en-US"/>
        </w:rPr>
        <w:t>单位支出</w:t>
      </w:r>
      <w:r>
        <w:rPr>
          <w:color w:val="000000"/>
          <w:spacing w:val="-2"/>
          <w:sz w:val="31"/>
          <w:szCs w:val="31"/>
          <w:lang w:val="en-US"/>
        </w:rPr>
        <w:t xml:space="preserve"> 0.00 万元，占 0.00 。</w:t>
      </w:r>
    </w:p>
    <w:p>
      <w:pPr>
        <w:pStyle w:val="2"/>
        <w:widowControl w:val="0"/>
        <w:wordWrap/>
        <w:autoSpaceDE w:val="0"/>
        <w:autoSpaceDN w:val="0"/>
        <w:adjustRightInd/>
        <w:snapToGrid/>
        <w:spacing w:before="277" w:line="240" w:lineRule="auto"/>
        <w:ind w:right="96"/>
        <w:jc w:val="both"/>
        <w:textAlignment w:val="auto"/>
        <w:rPr>
          <w:rFonts w:hint="eastAsia" w:ascii="黑体" w:hAnsi="黑体" w:eastAsia="黑体" w:cs="黑体"/>
          <w:spacing w:val="-2"/>
          <w:sz w:val="31"/>
          <w:szCs w:val="31"/>
          <w:lang w:val="en-US"/>
        </w:rPr>
      </w:pPr>
      <w:r>
        <w:rPr>
          <w:rFonts w:hint="eastAsia" w:ascii="黑体" w:hAnsi="黑体" w:eastAsia="黑体" w:cs="黑体"/>
          <w:spacing w:val="-2"/>
          <w:sz w:val="31"/>
          <w:szCs w:val="31"/>
          <w:lang w:val="en-US"/>
        </w:rPr>
        <w:t>四、财政拨款收入支出决算总体情况说明</w:t>
      </w:r>
    </w:p>
    <w:p>
      <w:pPr>
        <w:pStyle w:val="2"/>
        <w:widowControl w:val="0"/>
        <w:wordWrap/>
        <w:autoSpaceDE w:val="0"/>
        <w:autoSpaceDN w:val="0"/>
        <w:adjustRightInd/>
        <w:snapToGrid/>
        <w:spacing w:before="277" w:line="240" w:lineRule="auto"/>
        <w:ind w:right="96" w:firstLine="612" w:firstLineChars="200"/>
        <w:jc w:val="both"/>
        <w:textAlignment w:val="auto"/>
        <w:rPr>
          <w:color w:val="000000"/>
          <w:spacing w:val="-2"/>
          <w:sz w:val="31"/>
          <w:szCs w:val="31"/>
          <w:lang w:val="en-US"/>
        </w:rPr>
      </w:pPr>
      <w:r>
        <w:rPr>
          <w:spacing w:val="-2"/>
          <w:sz w:val="31"/>
          <w:szCs w:val="31"/>
          <w:lang w:val="en-US"/>
        </w:rPr>
        <w:t>201</w:t>
      </w:r>
      <w:r>
        <w:rPr>
          <w:rFonts w:hint="eastAsia"/>
          <w:spacing w:val="-2"/>
          <w:sz w:val="31"/>
          <w:szCs w:val="31"/>
          <w:lang w:val="en-US" w:eastAsia="zh-CN"/>
        </w:rPr>
        <w:t>8</w:t>
      </w:r>
      <w:r>
        <w:rPr>
          <w:spacing w:val="-2"/>
          <w:sz w:val="31"/>
          <w:szCs w:val="31"/>
          <w:lang w:val="en-US"/>
        </w:rPr>
        <w:t xml:space="preserve"> 年财政拨款收、支总计</w:t>
      </w:r>
      <w:r>
        <w:rPr>
          <w:color w:val="000000"/>
          <w:spacing w:val="-2"/>
          <w:sz w:val="31"/>
          <w:szCs w:val="31"/>
          <w:lang w:val="en-US"/>
        </w:rPr>
        <w:t xml:space="preserve">均为 </w:t>
      </w:r>
      <w:r>
        <w:rPr>
          <w:rFonts w:hint="eastAsia"/>
          <w:color w:val="000000"/>
          <w:spacing w:val="-2"/>
          <w:sz w:val="31"/>
          <w:szCs w:val="31"/>
          <w:lang w:val="en-US" w:eastAsia="zh-CN"/>
        </w:rPr>
        <w:t>1034.74</w:t>
      </w:r>
      <w:r>
        <w:rPr>
          <w:color w:val="000000"/>
          <w:spacing w:val="-2"/>
          <w:sz w:val="31"/>
          <w:szCs w:val="31"/>
          <w:lang w:val="en-US"/>
        </w:rPr>
        <w:t xml:space="preserve"> 万元。与201</w:t>
      </w:r>
      <w:r>
        <w:rPr>
          <w:rFonts w:hint="eastAsia"/>
          <w:color w:val="000000"/>
          <w:spacing w:val="-2"/>
          <w:sz w:val="31"/>
          <w:szCs w:val="31"/>
          <w:lang w:val="en-US" w:eastAsia="zh-CN"/>
        </w:rPr>
        <w:t>7</w:t>
      </w:r>
      <w:r>
        <w:rPr>
          <w:color w:val="000000"/>
          <w:spacing w:val="-2"/>
          <w:sz w:val="31"/>
          <w:szCs w:val="31"/>
          <w:lang w:val="en-US"/>
        </w:rPr>
        <w:t xml:space="preserve"> 年相</w:t>
      </w:r>
      <w:r>
        <w:rPr>
          <w:rFonts w:hint="eastAsia"/>
          <w:color w:val="000000"/>
          <w:spacing w:val="-2"/>
          <w:sz w:val="31"/>
          <w:szCs w:val="31"/>
          <w:lang w:val="en-US"/>
        </w:rPr>
        <w:t>比，财政拨款收、支总计各增加</w:t>
      </w:r>
      <w:r>
        <w:rPr>
          <w:color w:val="000000"/>
          <w:spacing w:val="-2"/>
          <w:sz w:val="31"/>
          <w:szCs w:val="31"/>
          <w:lang w:val="en-US"/>
        </w:rPr>
        <w:t xml:space="preserve"> </w:t>
      </w:r>
      <w:r>
        <w:rPr>
          <w:rFonts w:hint="eastAsia"/>
          <w:color w:val="000000"/>
          <w:spacing w:val="-2"/>
          <w:sz w:val="31"/>
          <w:szCs w:val="31"/>
          <w:lang w:val="en-US" w:eastAsia="zh-CN"/>
        </w:rPr>
        <w:t>201.21</w:t>
      </w:r>
      <w:r>
        <w:rPr>
          <w:color w:val="000000"/>
          <w:spacing w:val="-2"/>
          <w:sz w:val="31"/>
          <w:szCs w:val="31"/>
          <w:lang w:val="en-US"/>
        </w:rPr>
        <w:t>万元，增长</w:t>
      </w:r>
      <w:r>
        <w:rPr>
          <w:rFonts w:hint="eastAsia"/>
          <w:color w:val="000000"/>
          <w:spacing w:val="-2"/>
          <w:sz w:val="31"/>
          <w:szCs w:val="31"/>
          <w:lang w:val="en-US" w:eastAsia="zh-CN"/>
        </w:rPr>
        <w:t>24%</w:t>
      </w:r>
      <w:r>
        <w:rPr>
          <w:color w:val="000000"/>
          <w:spacing w:val="-2"/>
          <w:sz w:val="31"/>
          <w:szCs w:val="31"/>
          <w:lang w:val="en-US"/>
        </w:rPr>
        <w:t xml:space="preserve"> 。主要</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color w:val="000000"/>
          <w:spacing w:val="-2"/>
          <w:sz w:val="31"/>
          <w:szCs w:val="31"/>
          <w:lang w:val="en-US"/>
        </w:rPr>
        <w:t>原因是机构改革，人员增资人员增加，社会保障、医疗卫</w:t>
      </w:r>
      <w:r>
        <w:rPr>
          <w:rFonts w:hint="eastAsia"/>
          <w:spacing w:val="-2"/>
          <w:sz w:val="31"/>
          <w:szCs w:val="31"/>
          <w:lang w:val="en-US"/>
        </w:rPr>
        <w:t>生</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spacing w:val="-2"/>
          <w:sz w:val="31"/>
          <w:szCs w:val="31"/>
          <w:lang w:val="en-US"/>
        </w:rPr>
        <w:t>与计划生育支出纳入预算。</w:t>
      </w:r>
    </w:p>
    <w:p>
      <w:pPr>
        <w:pStyle w:val="2"/>
        <w:widowControl w:val="0"/>
        <w:wordWrap/>
        <w:autoSpaceDE w:val="0"/>
        <w:autoSpaceDN w:val="0"/>
        <w:adjustRightInd/>
        <w:snapToGrid/>
        <w:spacing w:before="277" w:line="240" w:lineRule="auto"/>
        <w:ind w:right="96"/>
        <w:jc w:val="both"/>
        <w:textAlignment w:val="auto"/>
        <w:rPr>
          <w:rFonts w:hint="eastAsia" w:ascii="黑体" w:hAnsi="黑体" w:eastAsia="黑体" w:cs="黑体"/>
          <w:spacing w:val="-2"/>
          <w:sz w:val="31"/>
          <w:szCs w:val="31"/>
          <w:lang w:val="en-US"/>
        </w:rPr>
      </w:pPr>
      <w:r>
        <w:rPr>
          <w:rFonts w:hint="eastAsia" w:ascii="黑体" w:hAnsi="黑体" w:eastAsia="黑体" w:cs="黑体"/>
          <w:spacing w:val="-2"/>
          <w:sz w:val="31"/>
          <w:szCs w:val="31"/>
          <w:lang w:val="en-US"/>
        </w:rPr>
        <w:t>五、关于一般公共预算财政拨款支出决算情况说明</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spacing w:val="-2"/>
          <w:sz w:val="31"/>
          <w:szCs w:val="31"/>
          <w:lang w:val="en-US"/>
        </w:rPr>
        <w:t>（一）总体情况。</w:t>
      </w:r>
    </w:p>
    <w:p>
      <w:pPr>
        <w:pStyle w:val="2"/>
        <w:widowControl w:val="0"/>
        <w:wordWrap/>
        <w:autoSpaceDE w:val="0"/>
        <w:autoSpaceDN w:val="0"/>
        <w:adjustRightInd/>
        <w:snapToGrid/>
        <w:spacing w:before="277" w:line="240" w:lineRule="auto"/>
        <w:ind w:right="96" w:firstLine="306" w:firstLineChars="100"/>
        <w:jc w:val="both"/>
        <w:textAlignment w:val="auto"/>
        <w:rPr>
          <w:color w:val="000000"/>
          <w:spacing w:val="-2"/>
          <w:sz w:val="31"/>
          <w:szCs w:val="31"/>
          <w:lang w:val="en-US"/>
        </w:rPr>
      </w:pPr>
      <w:r>
        <w:rPr>
          <w:spacing w:val="-2"/>
          <w:sz w:val="31"/>
          <w:szCs w:val="31"/>
          <w:lang w:val="en-US"/>
        </w:rPr>
        <w:t>201</w:t>
      </w:r>
      <w:r>
        <w:rPr>
          <w:rFonts w:hint="eastAsia"/>
          <w:spacing w:val="-2"/>
          <w:sz w:val="31"/>
          <w:szCs w:val="31"/>
          <w:lang w:val="en-US" w:eastAsia="zh-CN"/>
        </w:rPr>
        <w:t>8</w:t>
      </w:r>
      <w:r>
        <w:rPr>
          <w:spacing w:val="-2"/>
          <w:sz w:val="31"/>
          <w:szCs w:val="31"/>
          <w:lang w:val="en-US"/>
        </w:rPr>
        <w:t xml:space="preserve"> 年一般公共预算财政拨款</w:t>
      </w:r>
      <w:r>
        <w:rPr>
          <w:color w:val="000000"/>
          <w:spacing w:val="-2"/>
          <w:sz w:val="31"/>
          <w:szCs w:val="31"/>
          <w:lang w:val="en-US"/>
        </w:rPr>
        <w:t xml:space="preserve">支出 </w:t>
      </w:r>
      <w:r>
        <w:rPr>
          <w:rFonts w:hint="eastAsia"/>
          <w:color w:val="000000"/>
          <w:spacing w:val="-2"/>
          <w:sz w:val="31"/>
          <w:szCs w:val="31"/>
          <w:lang w:val="en-US" w:eastAsia="zh-CN"/>
        </w:rPr>
        <w:t>1034.74</w:t>
      </w:r>
      <w:r>
        <w:rPr>
          <w:color w:val="000000"/>
          <w:spacing w:val="-2"/>
          <w:sz w:val="31"/>
          <w:szCs w:val="31"/>
          <w:lang w:val="en-US"/>
        </w:rPr>
        <w:t>万元，占</w:t>
      </w:r>
      <w:r>
        <w:rPr>
          <w:rFonts w:hint="eastAsia"/>
          <w:color w:val="000000"/>
          <w:spacing w:val="-2"/>
          <w:sz w:val="31"/>
          <w:szCs w:val="31"/>
          <w:lang w:val="en-US"/>
        </w:rPr>
        <w:t>支出合计的</w:t>
      </w:r>
      <w:r>
        <w:rPr>
          <w:color w:val="000000"/>
          <w:spacing w:val="-2"/>
          <w:sz w:val="31"/>
          <w:szCs w:val="31"/>
          <w:lang w:val="en-US"/>
        </w:rPr>
        <w:t>100。与 201</w:t>
      </w:r>
      <w:r>
        <w:rPr>
          <w:rFonts w:hint="eastAsia"/>
          <w:color w:val="000000"/>
          <w:spacing w:val="-2"/>
          <w:sz w:val="31"/>
          <w:szCs w:val="31"/>
          <w:lang w:val="en-US" w:eastAsia="zh-CN"/>
        </w:rPr>
        <w:t>7</w:t>
      </w:r>
      <w:r>
        <w:rPr>
          <w:color w:val="000000"/>
          <w:spacing w:val="-2"/>
          <w:sz w:val="31"/>
          <w:szCs w:val="31"/>
          <w:lang w:val="en-US"/>
        </w:rPr>
        <w:t>年相比，一般公共预算财政</w:t>
      </w:r>
      <w:r>
        <w:rPr>
          <w:rFonts w:hint="eastAsia"/>
          <w:color w:val="000000"/>
          <w:spacing w:val="-2"/>
          <w:sz w:val="31"/>
          <w:szCs w:val="31"/>
          <w:lang w:val="en-US"/>
        </w:rPr>
        <w:t>拨款支出增加</w:t>
      </w:r>
      <w:r>
        <w:rPr>
          <w:color w:val="000000"/>
          <w:spacing w:val="-2"/>
          <w:sz w:val="31"/>
          <w:szCs w:val="31"/>
          <w:lang w:val="en-US"/>
        </w:rPr>
        <w:t xml:space="preserve"> </w:t>
      </w:r>
      <w:r>
        <w:rPr>
          <w:rFonts w:hint="eastAsia"/>
          <w:color w:val="000000"/>
          <w:spacing w:val="-2"/>
          <w:sz w:val="31"/>
          <w:szCs w:val="31"/>
          <w:lang w:val="en-US" w:eastAsia="zh-CN"/>
        </w:rPr>
        <w:t>201.21</w:t>
      </w:r>
      <w:r>
        <w:rPr>
          <w:color w:val="000000"/>
          <w:spacing w:val="-2"/>
          <w:sz w:val="31"/>
          <w:szCs w:val="31"/>
          <w:lang w:val="en-US"/>
        </w:rPr>
        <w:t xml:space="preserve"> 万 元，增长</w:t>
      </w:r>
      <w:r>
        <w:rPr>
          <w:rFonts w:hint="eastAsia"/>
          <w:color w:val="000000"/>
          <w:spacing w:val="-2"/>
          <w:sz w:val="31"/>
          <w:szCs w:val="31"/>
          <w:lang w:val="en-US" w:eastAsia="zh-CN"/>
        </w:rPr>
        <w:t>24%</w:t>
      </w:r>
      <w:r>
        <w:rPr>
          <w:color w:val="000000"/>
          <w:spacing w:val="-2"/>
          <w:sz w:val="31"/>
          <w:szCs w:val="31"/>
          <w:lang w:val="en-US"/>
        </w:rPr>
        <w:t>。变动的主要原因是</w:t>
      </w:r>
      <w:r>
        <w:rPr>
          <w:rFonts w:hint="eastAsia"/>
          <w:color w:val="000000"/>
          <w:spacing w:val="-2"/>
          <w:sz w:val="31"/>
          <w:szCs w:val="31"/>
          <w:lang w:val="en-US"/>
        </w:rPr>
        <w:t>机构改革，人员增资人员增加，社会保障、医疗卫生与计划生育支出纳入预算。</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spacing w:val="-2"/>
          <w:sz w:val="31"/>
          <w:szCs w:val="31"/>
          <w:lang w:val="en-US"/>
        </w:rPr>
        <w:t>（二）结构情况。</w:t>
      </w:r>
    </w:p>
    <w:p>
      <w:pPr>
        <w:pStyle w:val="2"/>
        <w:widowControl w:val="0"/>
        <w:wordWrap/>
        <w:autoSpaceDE w:val="0"/>
        <w:autoSpaceDN w:val="0"/>
        <w:adjustRightInd/>
        <w:snapToGrid/>
        <w:spacing w:before="277" w:line="240" w:lineRule="auto"/>
        <w:ind w:right="96" w:firstLine="612" w:firstLineChars="200"/>
        <w:jc w:val="both"/>
        <w:textAlignment w:val="auto"/>
        <w:rPr>
          <w:color w:val="000000"/>
          <w:spacing w:val="-2"/>
          <w:sz w:val="31"/>
          <w:szCs w:val="31"/>
          <w:lang w:val="en-US"/>
        </w:rPr>
      </w:pPr>
      <w:r>
        <w:rPr>
          <w:spacing w:val="-2"/>
          <w:sz w:val="31"/>
          <w:szCs w:val="31"/>
          <w:lang w:val="en-US"/>
        </w:rPr>
        <w:t>201</w:t>
      </w:r>
      <w:r>
        <w:rPr>
          <w:rFonts w:hint="eastAsia"/>
          <w:spacing w:val="-2"/>
          <w:sz w:val="31"/>
          <w:szCs w:val="31"/>
          <w:lang w:val="en-US" w:eastAsia="zh-CN"/>
        </w:rPr>
        <w:t>8</w:t>
      </w:r>
      <w:r>
        <w:rPr>
          <w:spacing w:val="-2"/>
          <w:sz w:val="31"/>
          <w:szCs w:val="31"/>
          <w:lang w:val="en-US"/>
        </w:rPr>
        <w:t>年度一般公</w:t>
      </w:r>
      <w:r>
        <w:rPr>
          <w:color w:val="000000"/>
          <w:spacing w:val="-2"/>
          <w:sz w:val="31"/>
          <w:szCs w:val="31"/>
          <w:lang w:val="en-US"/>
        </w:rPr>
        <w:t xml:space="preserve">共预算财政拨款支出  </w:t>
      </w:r>
      <w:r>
        <w:rPr>
          <w:rFonts w:hint="eastAsia"/>
          <w:color w:val="000000"/>
          <w:spacing w:val="-2"/>
          <w:sz w:val="31"/>
          <w:szCs w:val="31"/>
          <w:lang w:val="en-US" w:eastAsia="zh-CN"/>
        </w:rPr>
        <w:t>1034.74</w:t>
      </w:r>
      <w:r>
        <w:rPr>
          <w:color w:val="000000"/>
          <w:spacing w:val="-2"/>
          <w:sz w:val="31"/>
          <w:szCs w:val="31"/>
          <w:lang w:val="en-US"/>
        </w:rPr>
        <w:t>万元， 主</w:t>
      </w:r>
    </w:p>
    <w:p>
      <w:pPr>
        <w:pStyle w:val="2"/>
        <w:widowControl w:val="0"/>
        <w:wordWrap/>
        <w:autoSpaceDE w:val="0"/>
        <w:autoSpaceDN w:val="0"/>
        <w:adjustRightInd/>
        <w:snapToGrid/>
        <w:spacing w:before="277" w:line="240" w:lineRule="auto"/>
        <w:ind w:right="96"/>
        <w:jc w:val="both"/>
        <w:textAlignment w:val="auto"/>
        <w:rPr>
          <w:color w:val="000000"/>
          <w:spacing w:val="-2"/>
          <w:sz w:val="31"/>
          <w:szCs w:val="31"/>
          <w:lang w:val="en-US"/>
        </w:rPr>
      </w:pPr>
      <w:r>
        <w:rPr>
          <w:rFonts w:hint="eastAsia"/>
          <w:color w:val="000000"/>
          <w:spacing w:val="-2"/>
          <w:sz w:val="31"/>
          <w:szCs w:val="31"/>
          <w:lang w:val="en-US"/>
        </w:rPr>
        <w:t>要用于以下方面：教育支出</w:t>
      </w:r>
      <w:r>
        <w:rPr>
          <w:rFonts w:hint="eastAsia"/>
          <w:color w:val="000000"/>
          <w:spacing w:val="-2"/>
          <w:sz w:val="31"/>
          <w:szCs w:val="31"/>
          <w:lang w:val="en-US" w:eastAsia="zh-CN"/>
        </w:rPr>
        <w:t>885.36</w:t>
      </w:r>
      <w:r>
        <w:rPr>
          <w:color w:val="000000"/>
          <w:spacing w:val="-2"/>
          <w:sz w:val="31"/>
          <w:szCs w:val="31"/>
          <w:lang w:val="en-US"/>
        </w:rPr>
        <w:t xml:space="preserve"> 万元，占 </w:t>
      </w:r>
      <w:r>
        <w:rPr>
          <w:rFonts w:hint="eastAsia"/>
          <w:color w:val="000000"/>
          <w:spacing w:val="-2"/>
          <w:sz w:val="31"/>
          <w:szCs w:val="31"/>
          <w:lang w:val="en-US" w:eastAsia="zh-CN"/>
        </w:rPr>
        <w:t>85.6%</w:t>
      </w:r>
      <w:r>
        <w:rPr>
          <w:color w:val="000000"/>
          <w:spacing w:val="-2"/>
          <w:sz w:val="31"/>
          <w:szCs w:val="31"/>
          <w:lang w:val="en-US"/>
        </w:rPr>
        <w:t>；社会保障</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color w:val="000000"/>
          <w:spacing w:val="-2"/>
          <w:sz w:val="31"/>
          <w:szCs w:val="31"/>
          <w:lang w:val="en-US"/>
        </w:rPr>
        <w:t>和就业（类）支出</w:t>
      </w:r>
      <w:r>
        <w:rPr>
          <w:color w:val="000000"/>
          <w:spacing w:val="-2"/>
          <w:sz w:val="31"/>
          <w:szCs w:val="31"/>
          <w:lang w:val="en-US"/>
        </w:rPr>
        <w:t xml:space="preserve"> </w:t>
      </w:r>
      <w:r>
        <w:rPr>
          <w:rFonts w:hint="eastAsia"/>
          <w:color w:val="000000"/>
          <w:spacing w:val="-2"/>
          <w:sz w:val="31"/>
          <w:szCs w:val="31"/>
          <w:lang w:val="en-US" w:eastAsia="zh-CN"/>
        </w:rPr>
        <w:t>114.64</w:t>
      </w:r>
      <w:r>
        <w:rPr>
          <w:color w:val="000000"/>
          <w:spacing w:val="-2"/>
          <w:sz w:val="31"/>
          <w:szCs w:val="31"/>
          <w:lang w:val="en-US"/>
        </w:rPr>
        <w:t xml:space="preserve">万元，占 </w:t>
      </w:r>
      <w:r>
        <w:rPr>
          <w:rFonts w:hint="eastAsia"/>
          <w:color w:val="000000"/>
          <w:spacing w:val="-2"/>
          <w:sz w:val="31"/>
          <w:szCs w:val="31"/>
          <w:lang w:val="en-US" w:eastAsia="zh-CN"/>
        </w:rPr>
        <w:t>11.1</w:t>
      </w:r>
      <w:r>
        <w:rPr>
          <w:color w:val="000000"/>
          <w:spacing w:val="-2"/>
          <w:sz w:val="31"/>
          <w:szCs w:val="31"/>
          <w:lang w:val="en-US"/>
        </w:rPr>
        <w:t>%；医疗卫生和计划</w:t>
      </w:r>
      <w:r>
        <w:rPr>
          <w:rFonts w:hint="eastAsia"/>
          <w:color w:val="000000"/>
          <w:spacing w:val="-2"/>
          <w:sz w:val="31"/>
          <w:szCs w:val="31"/>
          <w:lang w:val="en-US"/>
        </w:rPr>
        <w:t>生育（类）支出</w:t>
      </w:r>
      <w:r>
        <w:rPr>
          <w:color w:val="000000"/>
          <w:spacing w:val="-2"/>
          <w:sz w:val="31"/>
          <w:szCs w:val="31"/>
          <w:lang w:val="en-US"/>
        </w:rPr>
        <w:t xml:space="preserve"> </w:t>
      </w:r>
      <w:r>
        <w:rPr>
          <w:rFonts w:hint="eastAsia"/>
          <w:color w:val="000000"/>
          <w:spacing w:val="-2"/>
          <w:sz w:val="31"/>
          <w:szCs w:val="31"/>
          <w:lang w:val="en-US" w:eastAsia="zh-CN"/>
        </w:rPr>
        <w:t>34.74</w:t>
      </w:r>
      <w:r>
        <w:rPr>
          <w:color w:val="000000"/>
          <w:spacing w:val="-2"/>
          <w:sz w:val="31"/>
          <w:szCs w:val="31"/>
          <w:lang w:val="en-US"/>
        </w:rPr>
        <w:t xml:space="preserve"> 万元，占</w:t>
      </w:r>
      <w:r>
        <w:rPr>
          <w:rFonts w:hint="eastAsia"/>
          <w:color w:val="000000"/>
          <w:spacing w:val="-2"/>
          <w:sz w:val="31"/>
          <w:szCs w:val="31"/>
          <w:lang w:val="en-US" w:eastAsia="zh-CN"/>
        </w:rPr>
        <w:t>3.3%</w:t>
      </w:r>
      <w:r>
        <w:rPr>
          <w:color w:val="000000"/>
          <w:spacing w:val="-2"/>
          <w:sz w:val="31"/>
          <w:szCs w:val="31"/>
          <w:lang w:val="en-US"/>
        </w:rPr>
        <w:t xml:space="preserve"> ；节能环保（类）支出 0</w:t>
      </w:r>
      <w:r>
        <w:rPr>
          <w:rFonts w:hint="eastAsia"/>
          <w:color w:val="000000"/>
          <w:spacing w:val="-2"/>
          <w:sz w:val="31"/>
          <w:szCs w:val="31"/>
          <w:lang w:val="en-US"/>
        </w:rPr>
        <w:t>万元，占</w:t>
      </w:r>
      <w:r>
        <w:rPr>
          <w:color w:val="000000"/>
          <w:spacing w:val="-2"/>
          <w:sz w:val="31"/>
          <w:szCs w:val="31"/>
          <w:lang w:val="en-US"/>
        </w:rPr>
        <w:t xml:space="preserve"> 0.00 ；城乡社区（类）支出 0 万元，占 0.00 ；农</w:t>
      </w:r>
      <w:r>
        <w:rPr>
          <w:rFonts w:hint="eastAsia"/>
          <w:color w:val="000000"/>
          <w:spacing w:val="-2"/>
          <w:sz w:val="31"/>
          <w:szCs w:val="31"/>
          <w:lang w:val="en-US"/>
        </w:rPr>
        <w:t>林水（类）支出</w:t>
      </w:r>
      <w:r>
        <w:rPr>
          <w:color w:val="000000"/>
          <w:spacing w:val="-2"/>
          <w:sz w:val="31"/>
          <w:szCs w:val="31"/>
          <w:lang w:val="en-US"/>
        </w:rPr>
        <w:t xml:space="preserve"> 0 万元，占 0.00 ；其他（类）支出 0 万</w:t>
      </w:r>
      <w:r>
        <w:rPr>
          <w:rFonts w:hint="eastAsia"/>
          <w:color w:val="000000"/>
          <w:spacing w:val="-2"/>
          <w:sz w:val="31"/>
          <w:szCs w:val="31"/>
          <w:lang w:val="en-US"/>
        </w:rPr>
        <w:t>元，占</w:t>
      </w:r>
      <w:r>
        <w:rPr>
          <w:color w:val="000000"/>
          <w:spacing w:val="-2"/>
          <w:sz w:val="31"/>
          <w:szCs w:val="31"/>
          <w:lang w:val="en-US"/>
        </w:rPr>
        <w:t xml:space="preserve"> </w:t>
      </w:r>
      <w:r>
        <w:rPr>
          <w:spacing w:val="-2"/>
          <w:sz w:val="31"/>
          <w:szCs w:val="31"/>
          <w:lang w:val="en-US"/>
        </w:rPr>
        <w:t>0.00%。</w:t>
      </w:r>
    </w:p>
    <w:p>
      <w:pPr>
        <w:pStyle w:val="2"/>
        <w:widowControl w:val="0"/>
        <w:wordWrap/>
        <w:autoSpaceDE w:val="0"/>
        <w:autoSpaceDN w:val="0"/>
        <w:adjustRightInd/>
        <w:snapToGrid/>
        <w:spacing w:before="277" w:line="240" w:lineRule="auto"/>
        <w:ind w:right="96"/>
        <w:jc w:val="both"/>
        <w:textAlignment w:val="auto"/>
        <w:rPr>
          <w:spacing w:val="-2"/>
          <w:sz w:val="31"/>
          <w:szCs w:val="31"/>
          <w:lang w:val="en-US"/>
        </w:rPr>
      </w:pPr>
      <w:r>
        <w:rPr>
          <w:rFonts w:hint="eastAsia"/>
          <w:spacing w:val="-2"/>
          <w:sz w:val="31"/>
          <w:szCs w:val="31"/>
          <w:lang w:val="en-US"/>
        </w:rPr>
        <w:t>（三）具体情况。</w:t>
      </w:r>
    </w:p>
    <w:p>
      <w:pPr>
        <w:pStyle w:val="2"/>
        <w:widowControl w:val="0"/>
        <w:wordWrap/>
        <w:autoSpaceDE w:val="0"/>
        <w:autoSpaceDN w:val="0"/>
        <w:adjustRightInd/>
        <w:snapToGrid/>
        <w:spacing w:before="277" w:line="240" w:lineRule="auto"/>
        <w:ind w:right="96" w:firstLine="612" w:firstLineChars="200"/>
        <w:jc w:val="both"/>
        <w:textAlignment w:val="auto"/>
        <w:rPr>
          <w:color w:val="000000"/>
          <w:spacing w:val="-2"/>
          <w:sz w:val="31"/>
          <w:szCs w:val="31"/>
          <w:lang w:val="en-US"/>
        </w:rPr>
      </w:pPr>
      <w:r>
        <w:rPr>
          <w:spacing w:val="-2"/>
          <w:sz w:val="31"/>
          <w:szCs w:val="31"/>
          <w:lang w:val="en-US"/>
        </w:rPr>
        <w:t>2017 年度一</w:t>
      </w:r>
      <w:r>
        <w:rPr>
          <w:color w:val="000000"/>
          <w:spacing w:val="-2"/>
          <w:sz w:val="31"/>
          <w:szCs w:val="31"/>
          <w:lang w:val="en-US"/>
        </w:rPr>
        <w:t xml:space="preserve">般公共预算财政拨款支出年初预算为 </w:t>
      </w:r>
      <w:r>
        <w:rPr>
          <w:rFonts w:hint="eastAsia"/>
          <w:color w:val="000000"/>
          <w:spacing w:val="-2"/>
          <w:sz w:val="31"/>
          <w:szCs w:val="31"/>
          <w:lang w:val="en-US" w:eastAsia="zh-CN"/>
        </w:rPr>
        <w:t>1034.74</w:t>
      </w:r>
      <w:r>
        <w:rPr>
          <w:color w:val="000000"/>
          <w:spacing w:val="-2"/>
          <w:sz w:val="31"/>
          <w:szCs w:val="31"/>
          <w:lang w:val="en-US"/>
        </w:rPr>
        <w:t xml:space="preserve"> 万元，支出决算为 </w:t>
      </w:r>
      <w:r>
        <w:rPr>
          <w:rFonts w:hint="eastAsia"/>
          <w:color w:val="000000"/>
          <w:spacing w:val="-2"/>
          <w:sz w:val="31"/>
          <w:szCs w:val="31"/>
          <w:lang w:val="en-US" w:eastAsia="zh-CN"/>
        </w:rPr>
        <w:t>1034.74</w:t>
      </w:r>
      <w:r>
        <w:rPr>
          <w:color w:val="000000"/>
          <w:spacing w:val="-2"/>
          <w:sz w:val="31"/>
          <w:szCs w:val="31"/>
          <w:lang w:val="en-US"/>
        </w:rPr>
        <w:t xml:space="preserve"> 万元，完成年初预算的100</w:t>
      </w:r>
      <w:r>
        <w:rPr>
          <w:rFonts w:hint="eastAsia"/>
          <w:color w:val="000000"/>
          <w:spacing w:val="-2"/>
          <w:sz w:val="31"/>
          <w:szCs w:val="31"/>
          <w:lang w:val="en-US" w:eastAsia="zh-CN"/>
        </w:rPr>
        <w:t>%</w:t>
      </w:r>
      <w:r>
        <w:rPr>
          <w:color w:val="000000"/>
          <w:spacing w:val="-2"/>
          <w:sz w:val="31"/>
          <w:szCs w:val="31"/>
          <w:lang w:val="en-US"/>
        </w:rPr>
        <w:t xml:space="preserve"> 。</w:t>
      </w:r>
    </w:p>
    <w:p>
      <w:pPr>
        <w:pStyle w:val="2"/>
        <w:widowControl w:val="0"/>
        <w:numPr>
          <w:ilvl w:val="0"/>
          <w:numId w:val="0"/>
        </w:numPr>
        <w:wordWrap/>
        <w:autoSpaceDE w:val="0"/>
        <w:autoSpaceDN w:val="0"/>
        <w:adjustRightInd/>
        <w:snapToGrid/>
        <w:spacing w:before="277" w:line="240" w:lineRule="auto"/>
        <w:ind w:right="96"/>
        <w:jc w:val="both"/>
        <w:textAlignment w:val="auto"/>
        <w:rPr>
          <w:b/>
          <w:bCs/>
          <w:spacing w:val="-2"/>
          <w:lang w:val="en-US"/>
        </w:rPr>
      </w:pPr>
      <w:r>
        <w:rPr>
          <w:rFonts w:hint="eastAsia"/>
          <w:b/>
          <w:bCs/>
          <w:spacing w:val="-2"/>
          <w:sz w:val="31"/>
          <w:szCs w:val="31"/>
          <w:lang w:val="en-US" w:eastAsia="zh-CN"/>
        </w:rPr>
        <w:t>1.</w:t>
      </w:r>
      <w:r>
        <w:rPr>
          <w:b/>
          <w:bCs/>
          <w:spacing w:val="-2"/>
          <w:sz w:val="31"/>
          <w:szCs w:val="31"/>
          <w:lang w:val="en-US"/>
        </w:rPr>
        <w:t>教育（类）普通教育（款）初中教育（项）。</w:t>
      </w:r>
    </w:p>
    <w:p>
      <w:pPr>
        <w:pStyle w:val="2"/>
        <w:widowControl w:val="0"/>
        <w:numPr>
          <w:ilvl w:val="0"/>
          <w:numId w:val="0"/>
        </w:numPr>
        <w:wordWrap/>
        <w:autoSpaceDE w:val="0"/>
        <w:autoSpaceDN w:val="0"/>
        <w:adjustRightInd/>
        <w:snapToGrid/>
        <w:spacing w:before="277" w:line="240" w:lineRule="auto"/>
        <w:ind w:right="96"/>
        <w:jc w:val="both"/>
        <w:textAlignment w:val="auto"/>
        <w:rPr>
          <w:spacing w:val="-2"/>
          <w:sz w:val="31"/>
          <w:szCs w:val="31"/>
          <w:lang w:val="en-US"/>
        </w:rPr>
      </w:pPr>
      <w:r>
        <w:rPr>
          <w:spacing w:val="-2"/>
          <w:sz w:val="31"/>
          <w:szCs w:val="31"/>
          <w:lang w:val="en-US"/>
        </w:rPr>
        <w:t>年初</w:t>
      </w:r>
      <w:r>
        <w:rPr>
          <w:rFonts w:hint="eastAsia"/>
          <w:color w:val="000000"/>
          <w:spacing w:val="-2"/>
          <w:sz w:val="31"/>
          <w:szCs w:val="31"/>
          <w:lang w:val="en-US"/>
        </w:rPr>
        <w:t>预算为</w:t>
      </w:r>
      <w:r>
        <w:rPr>
          <w:rFonts w:hint="eastAsia"/>
          <w:color w:val="000000"/>
          <w:spacing w:val="-2"/>
          <w:sz w:val="31"/>
          <w:szCs w:val="31"/>
          <w:lang w:val="en-US" w:eastAsia="zh-CN"/>
        </w:rPr>
        <w:t>22.26</w:t>
      </w:r>
      <w:r>
        <w:rPr>
          <w:color w:val="000000"/>
          <w:spacing w:val="-2"/>
          <w:sz w:val="31"/>
          <w:szCs w:val="31"/>
          <w:lang w:val="en-US"/>
        </w:rPr>
        <w:t>万元，支出决算为</w:t>
      </w:r>
      <w:r>
        <w:rPr>
          <w:rFonts w:hint="eastAsia"/>
          <w:color w:val="000000"/>
          <w:spacing w:val="-2"/>
          <w:sz w:val="31"/>
          <w:szCs w:val="31"/>
          <w:lang w:val="en-US" w:eastAsia="zh-CN"/>
        </w:rPr>
        <w:t>22.26</w:t>
      </w:r>
      <w:r>
        <w:rPr>
          <w:color w:val="000000"/>
          <w:spacing w:val="-2"/>
          <w:sz w:val="31"/>
          <w:szCs w:val="31"/>
          <w:lang w:val="en-US"/>
        </w:rPr>
        <w:t xml:space="preserve"> 万</w:t>
      </w:r>
      <w:r>
        <w:rPr>
          <w:spacing w:val="-2"/>
          <w:sz w:val="31"/>
          <w:szCs w:val="31"/>
          <w:lang w:val="en-US"/>
        </w:rPr>
        <w:t>元，完成年初预</w:t>
      </w:r>
      <w:r>
        <w:rPr>
          <w:rFonts w:hint="eastAsia"/>
          <w:spacing w:val="-2"/>
          <w:sz w:val="31"/>
          <w:szCs w:val="31"/>
          <w:lang w:val="en-US"/>
        </w:rPr>
        <w:t>算的</w:t>
      </w:r>
      <w:r>
        <w:rPr>
          <w:spacing w:val="-2"/>
          <w:sz w:val="31"/>
          <w:szCs w:val="31"/>
          <w:lang w:val="en-US"/>
        </w:rPr>
        <w:t xml:space="preserve"> </w:t>
      </w:r>
      <w:r>
        <w:rPr>
          <w:rFonts w:hint="eastAsia"/>
          <w:spacing w:val="-2"/>
          <w:sz w:val="31"/>
          <w:szCs w:val="31"/>
          <w:lang w:val="en-US" w:eastAsia="zh-CN"/>
        </w:rPr>
        <w:t>10</w:t>
      </w:r>
      <w:r>
        <w:rPr>
          <w:spacing w:val="-2"/>
          <w:sz w:val="31"/>
          <w:szCs w:val="31"/>
          <w:lang w:val="en-US"/>
        </w:rPr>
        <w:t>0%。</w:t>
      </w:r>
    </w:p>
    <w:p>
      <w:pPr>
        <w:pStyle w:val="2"/>
        <w:widowControl w:val="0"/>
        <w:numPr>
          <w:ilvl w:val="0"/>
          <w:numId w:val="2"/>
        </w:numPr>
        <w:wordWrap/>
        <w:autoSpaceDE w:val="0"/>
        <w:autoSpaceDN w:val="0"/>
        <w:adjustRightInd/>
        <w:snapToGrid/>
        <w:spacing w:before="277" w:line="240" w:lineRule="auto"/>
        <w:ind w:right="96"/>
        <w:jc w:val="both"/>
        <w:textAlignment w:val="auto"/>
        <w:rPr>
          <w:color w:val="000000"/>
          <w:spacing w:val="-2"/>
          <w:sz w:val="31"/>
          <w:szCs w:val="31"/>
          <w:lang w:val="en-US"/>
        </w:rPr>
      </w:pPr>
      <w:r>
        <w:rPr>
          <w:b/>
          <w:bCs/>
          <w:spacing w:val="-2"/>
          <w:sz w:val="31"/>
          <w:szCs w:val="31"/>
          <w:lang w:val="en-US"/>
        </w:rPr>
        <w:t>教育（类）普通教育（款）高中教育（项）。</w:t>
      </w:r>
      <w:r>
        <w:rPr>
          <w:spacing w:val="-2"/>
          <w:sz w:val="31"/>
          <w:szCs w:val="31"/>
          <w:lang w:val="en-US"/>
        </w:rPr>
        <w:t>年初预</w:t>
      </w:r>
      <w:r>
        <w:rPr>
          <w:rFonts w:hint="eastAsia"/>
          <w:spacing w:val="-2"/>
          <w:sz w:val="31"/>
          <w:szCs w:val="31"/>
          <w:lang w:val="en-US"/>
        </w:rPr>
        <w:t>算为</w:t>
      </w:r>
      <w:r>
        <w:rPr>
          <w:spacing w:val="-2"/>
          <w:sz w:val="31"/>
          <w:szCs w:val="31"/>
          <w:lang w:val="en-US"/>
        </w:rPr>
        <w:t xml:space="preserve"> </w:t>
      </w:r>
      <w:r>
        <w:rPr>
          <w:rFonts w:hint="eastAsia"/>
          <w:color w:val="000000"/>
          <w:spacing w:val="-2"/>
          <w:sz w:val="31"/>
          <w:szCs w:val="31"/>
          <w:lang w:val="en-US" w:eastAsia="zh-CN"/>
        </w:rPr>
        <w:t>863.10</w:t>
      </w:r>
      <w:r>
        <w:rPr>
          <w:color w:val="000000"/>
          <w:spacing w:val="-2"/>
          <w:sz w:val="31"/>
          <w:szCs w:val="31"/>
          <w:lang w:val="en-US"/>
        </w:rPr>
        <w:t xml:space="preserve"> 万元，支出决算为 </w:t>
      </w:r>
      <w:r>
        <w:rPr>
          <w:rFonts w:hint="eastAsia"/>
          <w:color w:val="000000"/>
          <w:spacing w:val="-2"/>
          <w:sz w:val="31"/>
          <w:szCs w:val="31"/>
          <w:lang w:val="en-US" w:eastAsia="zh-CN"/>
        </w:rPr>
        <w:t>863.10</w:t>
      </w:r>
      <w:r>
        <w:rPr>
          <w:color w:val="000000"/>
          <w:spacing w:val="-2"/>
          <w:sz w:val="31"/>
          <w:szCs w:val="31"/>
          <w:lang w:val="en-US"/>
        </w:rPr>
        <w:t xml:space="preserve">  万元，完成年初预算</w:t>
      </w:r>
      <w:r>
        <w:rPr>
          <w:rFonts w:hint="eastAsia"/>
          <w:color w:val="000000"/>
          <w:spacing w:val="-2"/>
          <w:sz w:val="31"/>
          <w:szCs w:val="31"/>
          <w:lang w:val="en-US"/>
        </w:rPr>
        <w:t>的</w:t>
      </w:r>
      <w:r>
        <w:rPr>
          <w:rFonts w:hint="eastAsia"/>
          <w:color w:val="000000"/>
          <w:spacing w:val="-2"/>
          <w:sz w:val="31"/>
          <w:szCs w:val="31"/>
          <w:lang w:val="en-US" w:eastAsia="zh-CN"/>
        </w:rPr>
        <w:t>100</w:t>
      </w:r>
      <w:r>
        <w:rPr>
          <w:color w:val="000000"/>
          <w:spacing w:val="-2"/>
          <w:sz w:val="31"/>
          <w:szCs w:val="31"/>
          <w:lang w:val="en-US"/>
        </w:rPr>
        <w:t>%。</w:t>
      </w:r>
    </w:p>
    <w:p>
      <w:pPr>
        <w:pStyle w:val="2"/>
        <w:widowControl w:val="0"/>
        <w:wordWrap/>
        <w:autoSpaceDE w:val="0"/>
        <w:autoSpaceDN w:val="0"/>
        <w:adjustRightInd/>
        <w:snapToGrid/>
        <w:spacing w:before="277" w:line="240" w:lineRule="auto"/>
        <w:ind w:right="96"/>
        <w:jc w:val="both"/>
        <w:textAlignment w:val="auto"/>
        <w:rPr>
          <w:b/>
          <w:bCs/>
          <w:spacing w:val="-2"/>
          <w:sz w:val="31"/>
          <w:szCs w:val="31"/>
          <w:lang w:val="en-US"/>
        </w:rPr>
      </w:pPr>
      <w:r>
        <w:rPr>
          <w:b/>
          <w:bCs/>
          <w:spacing w:val="-2"/>
          <w:sz w:val="31"/>
          <w:szCs w:val="31"/>
          <w:lang w:val="en-US"/>
        </w:rPr>
        <w:t>3.社会保障和就业支出（类）行政事业单位离退休（款） 机</w:t>
      </w:r>
    </w:p>
    <w:p>
      <w:pPr>
        <w:pStyle w:val="2"/>
        <w:widowControl w:val="0"/>
        <w:wordWrap/>
        <w:autoSpaceDE w:val="0"/>
        <w:autoSpaceDN w:val="0"/>
        <w:adjustRightInd/>
        <w:snapToGrid/>
        <w:spacing w:before="277" w:line="240" w:lineRule="auto"/>
        <w:ind w:right="96"/>
        <w:jc w:val="both"/>
        <w:textAlignment w:val="auto"/>
        <w:rPr>
          <w:color w:val="000000"/>
          <w:spacing w:val="-2"/>
          <w:sz w:val="31"/>
          <w:szCs w:val="31"/>
          <w:lang w:val="en-US"/>
        </w:rPr>
      </w:pPr>
      <w:r>
        <w:rPr>
          <w:rFonts w:hint="eastAsia"/>
          <w:b/>
          <w:bCs/>
          <w:spacing w:val="-2"/>
          <w:sz w:val="31"/>
          <w:szCs w:val="31"/>
          <w:lang w:val="en-US"/>
        </w:rPr>
        <w:t>关事业单位基本养老保</w:t>
      </w:r>
      <w:r>
        <w:rPr>
          <w:rFonts w:hint="eastAsia"/>
          <w:b/>
          <w:bCs/>
          <w:color w:val="000000"/>
          <w:spacing w:val="-2"/>
          <w:sz w:val="31"/>
          <w:szCs w:val="31"/>
          <w:lang w:val="en-US"/>
        </w:rPr>
        <w:t>险缴费支出（项）。</w:t>
      </w:r>
      <w:r>
        <w:rPr>
          <w:rFonts w:hint="eastAsia"/>
          <w:color w:val="000000"/>
          <w:spacing w:val="-2"/>
          <w:sz w:val="31"/>
          <w:szCs w:val="31"/>
          <w:lang w:val="en-US"/>
        </w:rPr>
        <w:t>年初预算数为</w:t>
      </w:r>
      <w:r>
        <w:rPr>
          <w:color w:val="000000"/>
          <w:spacing w:val="-2"/>
          <w:sz w:val="31"/>
          <w:szCs w:val="31"/>
          <w:lang w:val="en-US"/>
        </w:rPr>
        <w:t xml:space="preserve"> </w:t>
      </w:r>
      <w:r>
        <w:rPr>
          <w:rFonts w:hint="eastAsia"/>
          <w:color w:val="000000"/>
          <w:spacing w:val="-2"/>
          <w:sz w:val="31"/>
          <w:szCs w:val="31"/>
          <w:lang w:val="en-US" w:eastAsia="zh-CN"/>
        </w:rPr>
        <w:t>107.19</w:t>
      </w:r>
      <w:r>
        <w:rPr>
          <w:rFonts w:hint="eastAsia"/>
          <w:color w:val="000000"/>
          <w:spacing w:val="-2"/>
          <w:sz w:val="31"/>
          <w:szCs w:val="31"/>
          <w:lang w:val="en-US"/>
        </w:rPr>
        <w:t>万元，支出决算数为</w:t>
      </w:r>
      <w:r>
        <w:rPr>
          <w:color w:val="000000"/>
          <w:spacing w:val="-2"/>
          <w:sz w:val="31"/>
          <w:szCs w:val="31"/>
          <w:lang w:val="en-US"/>
        </w:rPr>
        <w:t xml:space="preserve">  </w:t>
      </w:r>
      <w:r>
        <w:rPr>
          <w:rFonts w:hint="eastAsia"/>
          <w:color w:val="000000"/>
          <w:spacing w:val="-2"/>
          <w:sz w:val="31"/>
          <w:szCs w:val="31"/>
          <w:lang w:val="en-US" w:eastAsia="zh-CN"/>
        </w:rPr>
        <w:t>107.19</w:t>
      </w:r>
      <w:r>
        <w:rPr>
          <w:color w:val="000000"/>
          <w:spacing w:val="-2"/>
          <w:sz w:val="31"/>
          <w:szCs w:val="31"/>
          <w:lang w:val="en-US"/>
        </w:rPr>
        <w:t>万元，完成年初预算的 100%。</w:t>
      </w:r>
    </w:p>
    <w:p>
      <w:pPr>
        <w:pStyle w:val="2"/>
        <w:widowControl w:val="0"/>
        <w:wordWrap/>
        <w:autoSpaceDE w:val="0"/>
        <w:autoSpaceDN w:val="0"/>
        <w:adjustRightInd/>
        <w:snapToGrid/>
        <w:spacing w:before="277" w:line="240" w:lineRule="auto"/>
        <w:ind w:right="96"/>
        <w:jc w:val="both"/>
        <w:textAlignment w:val="auto"/>
        <w:rPr>
          <w:color w:val="000000"/>
          <w:spacing w:val="-2"/>
          <w:sz w:val="31"/>
          <w:szCs w:val="31"/>
          <w:lang w:val="en-US"/>
        </w:rPr>
      </w:pPr>
      <w:r>
        <w:rPr>
          <w:rFonts w:hint="eastAsia"/>
          <w:b/>
          <w:bCs/>
          <w:spacing w:val="-2"/>
          <w:sz w:val="31"/>
          <w:szCs w:val="31"/>
          <w:lang w:val="en-US" w:eastAsia="zh-CN"/>
        </w:rPr>
        <w:t>4</w:t>
      </w:r>
      <w:r>
        <w:rPr>
          <w:b/>
          <w:bCs/>
          <w:spacing w:val="-2"/>
          <w:sz w:val="31"/>
          <w:szCs w:val="31"/>
          <w:lang w:val="en-US"/>
        </w:rPr>
        <w:t>.社会保障和就业支出（类）财政对其他社会保险基金的补</w:t>
      </w:r>
      <w:r>
        <w:rPr>
          <w:rFonts w:hint="eastAsia"/>
          <w:b/>
          <w:bCs/>
          <w:spacing w:val="-2"/>
          <w:sz w:val="31"/>
          <w:szCs w:val="31"/>
          <w:lang w:val="en-US"/>
        </w:rPr>
        <w:t>助（款）财政对失业保险基金的补助（项</w:t>
      </w:r>
      <w:r>
        <w:rPr>
          <w:rFonts w:hint="eastAsia"/>
          <w:b/>
          <w:bCs/>
          <w:color w:val="000000"/>
          <w:spacing w:val="-2"/>
          <w:sz w:val="31"/>
          <w:szCs w:val="31"/>
          <w:lang w:val="en-US"/>
        </w:rPr>
        <w:t>）。</w:t>
      </w:r>
      <w:r>
        <w:rPr>
          <w:rFonts w:hint="eastAsia"/>
          <w:color w:val="000000"/>
          <w:spacing w:val="-2"/>
          <w:sz w:val="31"/>
          <w:szCs w:val="31"/>
          <w:lang w:val="en-US"/>
        </w:rPr>
        <w:t>年初预算数为</w:t>
      </w:r>
      <w:r>
        <w:rPr>
          <w:rFonts w:hint="eastAsia"/>
          <w:color w:val="000000"/>
          <w:spacing w:val="-2"/>
          <w:sz w:val="31"/>
          <w:szCs w:val="31"/>
          <w:lang w:val="en-US" w:eastAsia="zh-CN"/>
        </w:rPr>
        <w:t>4.01</w:t>
      </w:r>
      <w:r>
        <w:rPr>
          <w:rFonts w:hint="eastAsia"/>
          <w:color w:val="000000"/>
          <w:spacing w:val="-2"/>
          <w:sz w:val="31"/>
          <w:szCs w:val="31"/>
          <w:lang w:val="en-US"/>
        </w:rPr>
        <w:t>万元，支出决算数为</w:t>
      </w:r>
      <w:r>
        <w:rPr>
          <w:rFonts w:hint="eastAsia"/>
          <w:color w:val="000000"/>
          <w:spacing w:val="-2"/>
          <w:sz w:val="31"/>
          <w:szCs w:val="31"/>
          <w:lang w:val="en-US" w:eastAsia="zh-CN"/>
        </w:rPr>
        <w:t>4.01</w:t>
      </w:r>
      <w:r>
        <w:rPr>
          <w:color w:val="000000"/>
          <w:spacing w:val="-2"/>
          <w:sz w:val="31"/>
          <w:szCs w:val="31"/>
          <w:lang w:val="en-US"/>
        </w:rPr>
        <w:t xml:space="preserve"> 万元，完成年初预算的 100%。</w:t>
      </w:r>
    </w:p>
    <w:p>
      <w:pPr>
        <w:pStyle w:val="2"/>
        <w:widowControl w:val="0"/>
        <w:wordWrap/>
        <w:autoSpaceDE w:val="0"/>
        <w:autoSpaceDN w:val="0"/>
        <w:adjustRightInd/>
        <w:snapToGrid/>
        <w:spacing w:before="277" w:line="240" w:lineRule="auto"/>
        <w:ind w:right="96"/>
        <w:jc w:val="both"/>
        <w:textAlignment w:val="auto"/>
        <w:rPr>
          <w:b/>
          <w:bCs/>
          <w:spacing w:val="-2"/>
          <w:lang w:val="en-US"/>
        </w:rPr>
      </w:pPr>
      <w:r>
        <w:rPr>
          <w:rFonts w:hint="eastAsia"/>
          <w:b/>
          <w:bCs/>
          <w:spacing w:val="-2"/>
          <w:lang w:val="en-US" w:eastAsia="zh-CN"/>
        </w:rPr>
        <w:t>5</w:t>
      </w:r>
      <w:r>
        <w:rPr>
          <w:b/>
          <w:bCs/>
          <w:spacing w:val="-2"/>
          <w:lang w:val="en-US"/>
        </w:rPr>
        <w:t>.社会保障和就业支出（类）财政对其他社会保险基金的补</w:t>
      </w:r>
    </w:p>
    <w:p>
      <w:pPr>
        <w:pStyle w:val="2"/>
        <w:widowControl w:val="0"/>
        <w:wordWrap/>
        <w:autoSpaceDE w:val="0"/>
        <w:autoSpaceDN w:val="0"/>
        <w:adjustRightInd/>
        <w:snapToGrid/>
        <w:spacing w:before="277" w:line="240" w:lineRule="auto"/>
        <w:ind w:right="96"/>
        <w:jc w:val="both"/>
        <w:textAlignment w:val="auto"/>
        <w:rPr>
          <w:color w:val="000000"/>
          <w:spacing w:val="-2"/>
          <w:sz w:val="31"/>
          <w:szCs w:val="31"/>
          <w:lang w:val="en-US"/>
        </w:rPr>
      </w:pPr>
      <w:r>
        <w:rPr>
          <w:rFonts w:hint="eastAsia"/>
          <w:b/>
          <w:bCs/>
          <w:spacing w:val="-2"/>
          <w:lang w:val="en-US"/>
        </w:rPr>
        <w:t>助（款）财政对工伤保险基金的补助（项）。</w:t>
      </w:r>
      <w:r>
        <w:rPr>
          <w:rFonts w:hint="eastAsia"/>
          <w:spacing w:val="-2"/>
          <w:sz w:val="31"/>
          <w:szCs w:val="31"/>
          <w:lang w:val="en-US"/>
        </w:rPr>
        <w:t>年初预算数为</w:t>
      </w:r>
      <w:r>
        <w:rPr>
          <w:spacing w:val="-2"/>
          <w:sz w:val="31"/>
          <w:szCs w:val="31"/>
          <w:lang w:val="en-US"/>
        </w:rPr>
        <w:t xml:space="preserve"> </w:t>
      </w:r>
      <w:r>
        <w:rPr>
          <w:rFonts w:hint="eastAsia"/>
          <w:color w:val="000000"/>
          <w:spacing w:val="-2"/>
          <w:sz w:val="31"/>
          <w:szCs w:val="31"/>
          <w:lang w:val="en-US" w:eastAsia="zh-CN"/>
        </w:rPr>
        <w:t>2.29</w:t>
      </w:r>
      <w:r>
        <w:rPr>
          <w:rFonts w:hint="eastAsia"/>
          <w:color w:val="000000"/>
          <w:spacing w:val="-2"/>
          <w:sz w:val="31"/>
          <w:szCs w:val="31"/>
          <w:lang w:val="en-US"/>
        </w:rPr>
        <w:t>万元，支出决算数为</w:t>
      </w:r>
      <w:r>
        <w:rPr>
          <w:color w:val="000000"/>
          <w:spacing w:val="-2"/>
          <w:sz w:val="31"/>
          <w:szCs w:val="31"/>
          <w:lang w:val="en-US"/>
        </w:rPr>
        <w:t xml:space="preserve"> </w:t>
      </w:r>
      <w:r>
        <w:rPr>
          <w:rFonts w:hint="eastAsia"/>
          <w:color w:val="000000"/>
          <w:spacing w:val="-2"/>
          <w:sz w:val="31"/>
          <w:szCs w:val="31"/>
          <w:lang w:val="en-US" w:eastAsia="zh-CN"/>
        </w:rPr>
        <w:t>2.29</w:t>
      </w:r>
      <w:r>
        <w:rPr>
          <w:color w:val="000000"/>
          <w:spacing w:val="-2"/>
          <w:sz w:val="31"/>
          <w:szCs w:val="31"/>
          <w:lang w:val="en-US"/>
        </w:rPr>
        <w:t>万元，完成年初预算的 100%。</w:t>
      </w:r>
    </w:p>
    <w:p>
      <w:pPr>
        <w:pStyle w:val="2"/>
        <w:widowControl w:val="0"/>
        <w:wordWrap/>
        <w:autoSpaceDE w:val="0"/>
        <w:autoSpaceDN w:val="0"/>
        <w:adjustRightInd/>
        <w:snapToGrid/>
        <w:spacing w:before="277" w:line="240" w:lineRule="auto"/>
        <w:ind w:right="96"/>
        <w:jc w:val="both"/>
        <w:textAlignment w:val="auto"/>
        <w:rPr>
          <w:color w:val="000000"/>
          <w:spacing w:val="-2"/>
          <w:sz w:val="31"/>
          <w:szCs w:val="31"/>
          <w:lang w:val="en-US"/>
        </w:rPr>
      </w:pPr>
      <w:r>
        <w:rPr>
          <w:rFonts w:hint="eastAsia"/>
          <w:b/>
          <w:bCs/>
          <w:color w:val="000000"/>
          <w:spacing w:val="-2"/>
          <w:lang w:val="en-US" w:eastAsia="zh-CN"/>
        </w:rPr>
        <w:t>6</w:t>
      </w:r>
      <w:r>
        <w:rPr>
          <w:b/>
          <w:bCs/>
          <w:color w:val="000000"/>
          <w:spacing w:val="-2"/>
          <w:lang w:val="en-US"/>
        </w:rPr>
        <w:t>.社会保障和就业支出（类）财政对其</w:t>
      </w:r>
      <w:r>
        <w:rPr>
          <w:b/>
          <w:bCs/>
          <w:spacing w:val="-2"/>
          <w:lang w:val="en-US"/>
        </w:rPr>
        <w:t>他社会保险基金的补</w:t>
      </w:r>
      <w:r>
        <w:rPr>
          <w:rFonts w:hint="eastAsia"/>
          <w:b/>
          <w:bCs/>
          <w:spacing w:val="-2"/>
          <w:lang w:val="en-US"/>
        </w:rPr>
        <w:t>助（款）财政对生育保险基金的补助（项）。</w:t>
      </w:r>
      <w:r>
        <w:rPr>
          <w:rFonts w:hint="eastAsia"/>
          <w:spacing w:val="-2"/>
          <w:sz w:val="31"/>
          <w:szCs w:val="31"/>
          <w:lang w:val="en-US"/>
        </w:rPr>
        <w:t>年初预算数</w:t>
      </w:r>
      <w:r>
        <w:rPr>
          <w:rFonts w:hint="eastAsia"/>
          <w:color w:val="000000"/>
          <w:spacing w:val="-2"/>
          <w:sz w:val="31"/>
          <w:szCs w:val="31"/>
          <w:lang w:val="en-US"/>
        </w:rPr>
        <w:t>为</w:t>
      </w:r>
      <w:r>
        <w:rPr>
          <w:color w:val="000000"/>
          <w:spacing w:val="-2"/>
          <w:sz w:val="31"/>
          <w:szCs w:val="31"/>
          <w:lang w:val="en-US"/>
        </w:rPr>
        <w:t xml:space="preserve"> </w:t>
      </w:r>
      <w:r>
        <w:rPr>
          <w:rFonts w:hint="eastAsia"/>
          <w:color w:val="000000"/>
          <w:spacing w:val="-2"/>
          <w:sz w:val="31"/>
          <w:szCs w:val="31"/>
          <w:lang w:val="en-US" w:eastAsia="zh-CN"/>
        </w:rPr>
        <w:t>1.15</w:t>
      </w:r>
      <w:r>
        <w:rPr>
          <w:rFonts w:hint="eastAsia"/>
          <w:color w:val="000000"/>
          <w:spacing w:val="-2"/>
          <w:sz w:val="31"/>
          <w:szCs w:val="31"/>
          <w:lang w:val="en-US"/>
        </w:rPr>
        <w:t>万元，支出决算数为</w:t>
      </w:r>
      <w:r>
        <w:rPr>
          <w:color w:val="000000"/>
          <w:spacing w:val="-2"/>
          <w:sz w:val="31"/>
          <w:szCs w:val="31"/>
          <w:lang w:val="en-US"/>
        </w:rPr>
        <w:t xml:space="preserve"> </w:t>
      </w:r>
      <w:r>
        <w:rPr>
          <w:rFonts w:hint="eastAsia"/>
          <w:color w:val="000000"/>
          <w:spacing w:val="-2"/>
          <w:sz w:val="31"/>
          <w:szCs w:val="31"/>
          <w:lang w:val="en-US" w:eastAsia="zh-CN"/>
        </w:rPr>
        <w:t>1.15</w:t>
      </w:r>
      <w:r>
        <w:rPr>
          <w:color w:val="000000"/>
          <w:spacing w:val="-2"/>
          <w:sz w:val="31"/>
          <w:szCs w:val="31"/>
          <w:lang w:val="en-US"/>
        </w:rPr>
        <w:t>万元，完成年初预算的 100%。</w:t>
      </w:r>
    </w:p>
    <w:p>
      <w:pPr>
        <w:pStyle w:val="2"/>
        <w:widowControl w:val="0"/>
        <w:wordWrap/>
        <w:autoSpaceDE w:val="0"/>
        <w:autoSpaceDN w:val="0"/>
        <w:adjustRightInd/>
        <w:snapToGrid/>
        <w:spacing w:before="277" w:line="240" w:lineRule="auto"/>
        <w:ind w:right="96"/>
        <w:jc w:val="both"/>
        <w:textAlignment w:val="auto"/>
        <w:rPr>
          <w:color w:val="000000"/>
          <w:spacing w:val="-2"/>
          <w:sz w:val="31"/>
          <w:szCs w:val="31"/>
          <w:lang w:val="en-US"/>
        </w:rPr>
      </w:pPr>
      <w:r>
        <w:rPr>
          <w:rFonts w:hint="eastAsia"/>
          <w:b/>
          <w:bCs/>
          <w:spacing w:val="-2"/>
          <w:sz w:val="31"/>
          <w:szCs w:val="31"/>
          <w:lang w:val="en-US" w:eastAsia="zh-CN"/>
        </w:rPr>
        <w:t>7</w:t>
      </w:r>
      <w:r>
        <w:rPr>
          <w:b/>
          <w:bCs/>
          <w:spacing w:val="-2"/>
          <w:sz w:val="31"/>
          <w:szCs w:val="31"/>
          <w:lang w:val="en-US"/>
        </w:rPr>
        <w:t>.医疗卫生与计划生育支出（类）行政事业单位医疗（款）</w:t>
      </w:r>
      <w:r>
        <w:rPr>
          <w:rFonts w:hint="eastAsia"/>
          <w:b/>
          <w:bCs/>
          <w:spacing w:val="-2"/>
          <w:sz w:val="31"/>
          <w:szCs w:val="31"/>
          <w:lang w:val="en-US"/>
        </w:rPr>
        <w:t>事业单位医疗</w:t>
      </w:r>
      <w:r>
        <w:rPr>
          <w:rFonts w:hint="eastAsia"/>
          <w:b/>
          <w:bCs/>
          <w:color w:val="000000"/>
          <w:spacing w:val="-2"/>
          <w:sz w:val="31"/>
          <w:szCs w:val="31"/>
          <w:lang w:val="en-US"/>
        </w:rPr>
        <w:t>（项）。</w:t>
      </w:r>
      <w:r>
        <w:rPr>
          <w:rFonts w:hint="eastAsia"/>
          <w:color w:val="000000"/>
          <w:spacing w:val="-2"/>
          <w:sz w:val="31"/>
          <w:szCs w:val="31"/>
          <w:lang w:val="en-US"/>
        </w:rPr>
        <w:t>年初预算数为</w:t>
      </w:r>
      <w:r>
        <w:rPr>
          <w:color w:val="000000"/>
          <w:spacing w:val="-2"/>
          <w:sz w:val="31"/>
          <w:szCs w:val="31"/>
          <w:lang w:val="en-US"/>
        </w:rPr>
        <w:t xml:space="preserve"> </w:t>
      </w:r>
      <w:r>
        <w:rPr>
          <w:rFonts w:hint="eastAsia"/>
          <w:color w:val="000000"/>
          <w:spacing w:val="-2"/>
          <w:sz w:val="31"/>
          <w:szCs w:val="31"/>
          <w:lang w:val="en-US" w:eastAsia="zh-CN"/>
        </w:rPr>
        <w:t>34.74</w:t>
      </w:r>
      <w:r>
        <w:rPr>
          <w:color w:val="000000"/>
          <w:spacing w:val="-2"/>
          <w:sz w:val="31"/>
          <w:szCs w:val="31"/>
          <w:lang w:val="en-US"/>
        </w:rPr>
        <w:t xml:space="preserve"> 万元，支出决算数为</w:t>
      </w:r>
      <w:r>
        <w:rPr>
          <w:rFonts w:hint="eastAsia"/>
          <w:color w:val="000000"/>
          <w:spacing w:val="-2"/>
          <w:sz w:val="31"/>
          <w:szCs w:val="31"/>
          <w:lang w:val="en-US" w:eastAsia="zh-CN"/>
        </w:rPr>
        <w:t>34.74</w:t>
      </w:r>
      <w:r>
        <w:rPr>
          <w:color w:val="000000"/>
          <w:spacing w:val="-2"/>
          <w:sz w:val="31"/>
          <w:szCs w:val="31"/>
          <w:lang w:val="en-US"/>
        </w:rPr>
        <w:t xml:space="preserve"> 万元，完成年初预算的 100%。</w:t>
      </w:r>
    </w:p>
    <w:p>
      <w:pPr>
        <w:pStyle w:val="2"/>
        <w:widowControl w:val="0"/>
        <w:wordWrap/>
        <w:autoSpaceDE w:val="0"/>
        <w:autoSpaceDN w:val="0"/>
        <w:adjustRightInd/>
        <w:snapToGrid/>
        <w:spacing w:before="277" w:line="240" w:lineRule="auto"/>
        <w:ind w:right="96"/>
        <w:jc w:val="both"/>
        <w:textAlignment w:val="auto"/>
        <w:rPr>
          <w:rFonts w:hint="eastAsia" w:ascii="黑体" w:hAnsi="黑体" w:eastAsia="黑体" w:cs="黑体"/>
          <w:spacing w:val="-2"/>
          <w:sz w:val="31"/>
          <w:szCs w:val="31"/>
          <w:lang w:val="en-US"/>
        </w:rPr>
      </w:pPr>
      <w:r>
        <w:rPr>
          <w:rFonts w:hint="eastAsia" w:ascii="黑体" w:hAnsi="黑体" w:eastAsia="黑体" w:cs="黑体"/>
          <w:spacing w:val="-2"/>
          <w:sz w:val="31"/>
          <w:szCs w:val="31"/>
          <w:lang w:val="en-US"/>
        </w:rPr>
        <w:t>六、一般公共预算财政拨款基本支出决算情况说明</w:t>
      </w:r>
    </w:p>
    <w:p>
      <w:pPr>
        <w:pStyle w:val="2"/>
        <w:widowControl w:val="0"/>
        <w:wordWrap/>
        <w:autoSpaceDE w:val="0"/>
        <w:autoSpaceDN w:val="0"/>
        <w:adjustRightInd/>
        <w:snapToGrid/>
        <w:spacing w:before="277" w:line="240" w:lineRule="auto"/>
        <w:ind w:right="96" w:firstLine="612" w:firstLineChars="200"/>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 xml:space="preserve"> 年度一般公共预</w:t>
      </w:r>
      <w:r>
        <w:rPr>
          <w:rFonts w:hint="eastAsia" w:ascii="宋体" w:hAnsi="宋体" w:eastAsia="宋体" w:cs="宋体"/>
          <w:color w:val="000000"/>
          <w:spacing w:val="-2"/>
          <w:sz w:val="31"/>
          <w:szCs w:val="31"/>
          <w:lang w:val="en-US"/>
        </w:rPr>
        <w:t xml:space="preserve">算财政拨款基本支出 </w:t>
      </w:r>
      <w:r>
        <w:rPr>
          <w:rFonts w:hint="eastAsia" w:ascii="宋体" w:hAnsi="宋体" w:eastAsia="宋体" w:cs="宋体"/>
          <w:color w:val="000000"/>
          <w:spacing w:val="-2"/>
          <w:sz w:val="31"/>
          <w:szCs w:val="31"/>
          <w:lang w:val="en-US" w:eastAsia="zh-CN"/>
        </w:rPr>
        <w:t>1034.74</w:t>
      </w:r>
      <w:r>
        <w:rPr>
          <w:rFonts w:hint="eastAsia" w:ascii="宋体" w:hAnsi="宋体" w:eastAsia="宋体" w:cs="宋体"/>
          <w:color w:val="000000"/>
          <w:spacing w:val="-2"/>
          <w:sz w:val="31"/>
          <w:szCs w:val="31"/>
          <w:lang w:val="en-US"/>
        </w:rPr>
        <w:t xml:space="preserve"> 万元。与 201</w:t>
      </w:r>
      <w:r>
        <w:rPr>
          <w:rFonts w:hint="eastAsia" w:ascii="宋体" w:hAnsi="宋体" w:eastAsia="宋体" w:cs="宋体"/>
          <w:color w:val="000000"/>
          <w:spacing w:val="-2"/>
          <w:sz w:val="31"/>
          <w:szCs w:val="31"/>
          <w:lang w:val="en-US" w:eastAsia="zh-CN"/>
        </w:rPr>
        <w:t>7</w:t>
      </w:r>
      <w:r>
        <w:rPr>
          <w:rFonts w:hint="eastAsia" w:ascii="宋体" w:hAnsi="宋体" w:eastAsia="宋体" w:cs="宋体"/>
          <w:color w:val="000000"/>
          <w:spacing w:val="-2"/>
          <w:sz w:val="31"/>
          <w:szCs w:val="31"/>
          <w:lang w:val="en-US"/>
        </w:rPr>
        <w:t xml:space="preserve">年度相比，增加 </w:t>
      </w:r>
      <w:r>
        <w:rPr>
          <w:rFonts w:hint="eastAsia" w:ascii="宋体" w:hAnsi="宋体" w:eastAsia="宋体" w:cs="宋体"/>
          <w:color w:val="000000"/>
          <w:spacing w:val="-2"/>
          <w:sz w:val="31"/>
          <w:szCs w:val="31"/>
          <w:lang w:val="en-US" w:eastAsia="zh-CN"/>
        </w:rPr>
        <w:t>201.21</w:t>
      </w:r>
      <w:r>
        <w:rPr>
          <w:rFonts w:hint="eastAsia" w:ascii="宋体" w:hAnsi="宋体" w:eastAsia="宋体" w:cs="宋体"/>
          <w:color w:val="000000"/>
          <w:spacing w:val="-2"/>
          <w:sz w:val="31"/>
          <w:szCs w:val="31"/>
          <w:lang w:val="en-US"/>
        </w:rPr>
        <w:t xml:space="preserve">万元，增长 </w:t>
      </w:r>
      <w:r>
        <w:rPr>
          <w:rFonts w:hint="eastAsia" w:ascii="宋体" w:hAnsi="宋体" w:eastAsia="宋体" w:cs="宋体"/>
          <w:color w:val="000000"/>
          <w:spacing w:val="-2"/>
          <w:sz w:val="31"/>
          <w:szCs w:val="31"/>
          <w:lang w:val="en-US" w:eastAsia="zh-CN"/>
        </w:rPr>
        <w:t>24</w:t>
      </w:r>
      <w:r>
        <w:rPr>
          <w:rFonts w:hint="eastAsia" w:ascii="宋体" w:hAnsi="宋体" w:eastAsia="宋体" w:cs="宋体"/>
          <w:color w:val="000000"/>
          <w:spacing w:val="-2"/>
          <w:sz w:val="31"/>
          <w:szCs w:val="31"/>
          <w:lang w:val="en-US"/>
        </w:rPr>
        <w:t>%。 变动的主要原因是机构改革，人员增资人员增加，社会保障、医疗卫生与计划生育支出纳入预算。其中：人员经费</w:t>
      </w:r>
      <w:r>
        <w:rPr>
          <w:rFonts w:hint="eastAsia" w:ascii="宋体" w:hAnsi="宋体" w:eastAsia="宋体" w:cs="宋体"/>
          <w:color w:val="000000"/>
          <w:spacing w:val="-2"/>
          <w:sz w:val="31"/>
          <w:szCs w:val="31"/>
          <w:lang w:val="en-US" w:eastAsia="zh-CN"/>
        </w:rPr>
        <w:t>1012.48</w:t>
      </w:r>
      <w:r>
        <w:rPr>
          <w:rFonts w:hint="eastAsia" w:ascii="宋体" w:hAnsi="宋体" w:eastAsia="宋体" w:cs="宋体"/>
          <w:color w:val="000000"/>
          <w:spacing w:val="-2"/>
          <w:sz w:val="31"/>
          <w:szCs w:val="31"/>
          <w:lang w:val="en-US"/>
        </w:rPr>
        <w:t xml:space="preserve">万元，主要包括：基本工资、津贴补贴、绩效工资、机关事业单位基本养老保险缴费、职业年金缴费、其他社会保障缴费、其他工资福利支出、离休费、退休费、抚恤金、生活补助、医疗费、 奖励金支出等；公用经费 </w:t>
      </w:r>
      <w:r>
        <w:rPr>
          <w:rFonts w:hint="eastAsia" w:ascii="宋体" w:hAnsi="宋体" w:eastAsia="宋体" w:cs="宋体"/>
          <w:color w:val="000000"/>
          <w:spacing w:val="-2"/>
          <w:sz w:val="31"/>
          <w:szCs w:val="31"/>
          <w:lang w:val="en-US" w:eastAsia="zh-CN"/>
        </w:rPr>
        <w:t>22.16</w:t>
      </w:r>
      <w:r>
        <w:rPr>
          <w:rFonts w:hint="eastAsia" w:ascii="宋体" w:hAnsi="宋体" w:eastAsia="宋体" w:cs="宋体"/>
          <w:color w:val="000000"/>
          <w:spacing w:val="-2"/>
          <w:sz w:val="31"/>
          <w:szCs w:val="31"/>
          <w:lang w:val="en-US"/>
        </w:rPr>
        <w:t xml:space="preserve"> 万元，主要包括：办公费、印刷费、咨询费</w:t>
      </w:r>
      <w:r>
        <w:rPr>
          <w:rFonts w:hint="eastAsia" w:ascii="宋体" w:hAnsi="宋体" w:eastAsia="宋体" w:cs="宋体"/>
          <w:spacing w:val="-2"/>
          <w:sz w:val="31"/>
          <w:szCs w:val="31"/>
          <w:lang w:val="en-US"/>
        </w:rPr>
        <w:t>、手续费、水费、电费、邮电费、取暖费、差旅费维修（护）费、租赁费、会议费、培训费、劳务费、其他商品和服务、其他资本性支出等。</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b/>
          <w:bCs/>
          <w:spacing w:val="-2"/>
          <w:sz w:val="31"/>
          <w:szCs w:val="31"/>
          <w:lang w:val="en-US"/>
        </w:rPr>
      </w:pPr>
      <w:r>
        <w:rPr>
          <w:rFonts w:hint="eastAsia" w:ascii="宋体" w:hAnsi="宋体" w:eastAsia="宋体" w:cs="宋体"/>
          <w:b/>
          <w:bCs/>
          <w:spacing w:val="-2"/>
          <w:sz w:val="31"/>
          <w:szCs w:val="31"/>
          <w:lang w:val="en-US"/>
        </w:rPr>
        <w:t>七、一般公共预算财政拨款“三公”经费支出决算情况</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b/>
          <w:bCs/>
          <w:spacing w:val="-2"/>
          <w:sz w:val="31"/>
          <w:szCs w:val="31"/>
          <w:lang w:val="en-US"/>
        </w:rPr>
      </w:pPr>
      <w:r>
        <w:rPr>
          <w:rFonts w:hint="eastAsia" w:ascii="宋体" w:hAnsi="宋体" w:eastAsia="宋体" w:cs="宋体"/>
          <w:b/>
          <w:bCs/>
          <w:spacing w:val="-2"/>
          <w:sz w:val="31"/>
          <w:szCs w:val="31"/>
          <w:lang w:val="en-US"/>
        </w:rPr>
        <w:t>说明</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（一）“三公”经费财政拨款支出决算总体情况说明。</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年度“三公”经费财政拨款支出预算为 0 万元，</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支出决算为 0 万元，完成预算的 0 。 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年度“三公”经</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费我局严格执行八项规定相关精神，公务接待次数和费用控</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制在零接待零支出。</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（二）“三公”经费财政拨款支出决算具体情况说明。</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 xml:space="preserve"> 年度“三公”经费财政拨款支 出决算中，因公出国（境）费支出决算 0.00 万元，占 0.00 ，完成预算的 0.00 ；公务用车购置及运行费支出决算 0 万元，占 0%，完</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成预算的 0%；公务接待费支出决算 0 万元，占0 ，完成预算的 0%。 具体情况如下： 1. 因公出国（境）费支出 0 万元。</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因公出国（境）费支出决算与 201</w:t>
      </w:r>
      <w:r>
        <w:rPr>
          <w:rFonts w:hint="eastAsia" w:ascii="宋体" w:hAnsi="宋体" w:eastAsia="宋体" w:cs="宋体"/>
          <w:spacing w:val="-2"/>
          <w:sz w:val="31"/>
          <w:szCs w:val="31"/>
          <w:lang w:val="en-US" w:eastAsia="zh-CN"/>
        </w:rPr>
        <w:t>7</w:t>
      </w:r>
      <w:r>
        <w:rPr>
          <w:rFonts w:hint="eastAsia" w:ascii="宋体" w:hAnsi="宋体" w:eastAsia="宋体" w:cs="宋体"/>
          <w:spacing w:val="-2"/>
          <w:sz w:val="31"/>
          <w:szCs w:val="31"/>
          <w:lang w:val="en-US"/>
        </w:rPr>
        <w:t xml:space="preserve"> 年度持平，主要原因是 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年无公务出国工作。</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2. 公务用车购置及运行费支出 0 万元。其中：公务用车购置支出为 0 万元。公务用车运行支出 0 万元。主要用于公车燃油、公车过路费、公车维修维护费等。201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 xml:space="preserve"> 年期末，濮阳县实验高中的公务用车保有量为 0 台。公务用车购置运行费支出决算比 201</w:t>
      </w:r>
      <w:r>
        <w:rPr>
          <w:rFonts w:hint="eastAsia" w:ascii="宋体" w:hAnsi="宋体" w:eastAsia="宋体" w:cs="宋体"/>
          <w:spacing w:val="-2"/>
          <w:sz w:val="31"/>
          <w:szCs w:val="31"/>
          <w:lang w:val="en-US" w:eastAsia="zh-CN"/>
        </w:rPr>
        <w:t>7</w:t>
      </w:r>
      <w:r>
        <w:rPr>
          <w:rFonts w:hint="eastAsia" w:ascii="宋体" w:hAnsi="宋体" w:eastAsia="宋体" w:cs="宋体"/>
          <w:spacing w:val="-2"/>
          <w:sz w:val="31"/>
          <w:szCs w:val="31"/>
          <w:lang w:val="en-US"/>
        </w:rPr>
        <w:t>年度减少 0 万元，下降 0%，主要原因是学校无公务用车。</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3.公务接待费支出 0 万元。</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濮阳县实验高中 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 xml:space="preserve"> 年度共接待国内来访团组 0 个、来访人</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员 0 人次（不包括陪同人员）。公务接待费支出决算与 201</w:t>
      </w:r>
      <w:r>
        <w:rPr>
          <w:rFonts w:hint="eastAsia" w:ascii="宋体" w:hAnsi="宋体" w:eastAsia="宋体" w:cs="宋体"/>
          <w:spacing w:val="-2"/>
          <w:sz w:val="31"/>
          <w:szCs w:val="31"/>
          <w:lang w:val="en-US" w:eastAsia="zh-CN"/>
        </w:rPr>
        <w:t>7</w:t>
      </w:r>
      <w:r>
        <w:rPr>
          <w:rFonts w:hint="eastAsia" w:ascii="宋体" w:hAnsi="宋体" w:eastAsia="宋体" w:cs="宋体"/>
          <w:spacing w:val="-2"/>
          <w:sz w:val="31"/>
          <w:szCs w:val="31"/>
          <w:lang w:val="en-US"/>
        </w:rPr>
        <w:t xml:space="preserve"> 年度持平，都为 0 万元，主要原因是我局严格执行八项规定相关精神，公务接待次数和费用控制在零接待和零支出。</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八、预算绩效情况说明</w:t>
      </w:r>
    </w:p>
    <w:p>
      <w:pPr>
        <w:pStyle w:val="2"/>
        <w:widowControl w:val="0"/>
        <w:wordWrap/>
        <w:autoSpaceDE w:val="0"/>
        <w:autoSpaceDN w:val="0"/>
        <w:adjustRightInd/>
        <w:snapToGrid/>
        <w:spacing w:before="277" w:line="240" w:lineRule="auto"/>
        <w:ind w:right="96" w:firstLine="612" w:firstLineChars="200"/>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年按照全面推进预算绩效管理的要求，依法有效</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得合理使用财政资金，严格的执行了财政收支预算，提高了</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资金使用效率。</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九、政府性基金预算财政拨款支出决算情况说明201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年度政府性基金预算财政拨款支出年初预算为0.00 万元，支出决算为 0.00 万元，完成年初预算的 0.00 。</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十、机关运行经费支出情况说明</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 xml:space="preserve"> 年度我单位机关运行经费支出 0 万元，较 201</w:t>
      </w:r>
      <w:r>
        <w:rPr>
          <w:rFonts w:hint="eastAsia" w:ascii="宋体" w:hAnsi="宋体" w:eastAsia="宋体" w:cs="宋体"/>
          <w:spacing w:val="-2"/>
          <w:sz w:val="31"/>
          <w:szCs w:val="31"/>
          <w:lang w:val="en-US" w:eastAsia="zh-CN"/>
        </w:rPr>
        <w:t>7</w:t>
      </w:r>
      <w:r>
        <w:rPr>
          <w:rFonts w:hint="eastAsia" w:ascii="宋体" w:hAnsi="宋体" w:eastAsia="宋体" w:cs="宋体"/>
          <w:spacing w:val="-2"/>
          <w:sz w:val="31"/>
          <w:szCs w:val="31"/>
          <w:lang w:val="en-US"/>
        </w:rPr>
        <w:t>年度增加 0 万元。主要原因是：机关运行经费为行政单位、参照公务员事业单位专用支出科目，我单位为非参照公务员事业单位， 所以机关运行经费支出为</w:t>
      </w:r>
      <w:r>
        <w:rPr>
          <w:rFonts w:hint="eastAsia" w:ascii="宋体" w:hAnsi="宋体" w:eastAsia="宋体" w:cs="宋体"/>
          <w:spacing w:val="-2"/>
          <w:sz w:val="31"/>
          <w:szCs w:val="31"/>
          <w:lang w:val="en-US" w:eastAsia="zh-CN"/>
        </w:rPr>
        <w:t>0</w:t>
      </w:r>
      <w:r>
        <w:rPr>
          <w:rFonts w:hint="eastAsia" w:ascii="宋体" w:hAnsi="宋体" w:eastAsia="宋体" w:cs="宋体"/>
          <w:spacing w:val="-2"/>
          <w:sz w:val="31"/>
          <w:szCs w:val="31"/>
          <w:lang w:val="en-US"/>
        </w:rPr>
        <w:t>万元。</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十一、政府采购支出情况说明</w:t>
      </w:r>
    </w:p>
    <w:p>
      <w:pPr>
        <w:pStyle w:val="2"/>
        <w:widowControl w:val="0"/>
        <w:wordWrap/>
        <w:autoSpaceDE w:val="0"/>
        <w:autoSpaceDN w:val="0"/>
        <w:adjustRightInd/>
        <w:snapToGrid/>
        <w:spacing w:before="277" w:line="240" w:lineRule="auto"/>
        <w:ind w:right="96" w:firstLine="612" w:firstLineChars="200"/>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年度政府采购支出总额 0.00 万元，其中：政府采</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购货物支出 0.00 万元，政府采购工程支出 0.00 万元，政府</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采购服务支出 0.00 万元。</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十二、国有资产占用情况说明</w:t>
      </w:r>
    </w:p>
    <w:p>
      <w:pPr>
        <w:pStyle w:val="2"/>
        <w:widowControl w:val="0"/>
        <w:wordWrap/>
        <w:autoSpaceDE w:val="0"/>
        <w:autoSpaceDN w:val="0"/>
        <w:adjustRightInd/>
        <w:snapToGrid/>
        <w:spacing w:before="277" w:line="240" w:lineRule="auto"/>
        <w:ind w:right="96" w:firstLine="612" w:firstLineChars="200"/>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201</w:t>
      </w:r>
      <w:r>
        <w:rPr>
          <w:rFonts w:hint="eastAsia" w:ascii="宋体" w:hAnsi="宋体" w:eastAsia="宋体" w:cs="宋体"/>
          <w:spacing w:val="-2"/>
          <w:sz w:val="31"/>
          <w:szCs w:val="31"/>
          <w:lang w:val="en-US" w:eastAsia="zh-CN"/>
        </w:rPr>
        <w:t>8</w:t>
      </w:r>
      <w:r>
        <w:rPr>
          <w:rFonts w:hint="eastAsia" w:ascii="宋体" w:hAnsi="宋体" w:eastAsia="宋体" w:cs="宋体"/>
          <w:spacing w:val="-2"/>
          <w:sz w:val="31"/>
          <w:szCs w:val="31"/>
          <w:lang w:val="en-US"/>
        </w:rPr>
        <w:t>年期末，河南省濮阳县实验高中汇总共有车辆 0 辆，</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其中：一般公务用车 0 辆、一般执法执勤用车 0 辆、特种</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专业技术用车 0 辆，其他用车 0 辆；单位价值 50 万元以上</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r>
        <w:rPr>
          <w:rFonts w:hint="eastAsia" w:ascii="宋体" w:hAnsi="宋体" w:eastAsia="宋体" w:cs="宋体"/>
          <w:spacing w:val="-2"/>
          <w:sz w:val="31"/>
          <w:szCs w:val="31"/>
          <w:lang w:val="en-US"/>
        </w:rPr>
        <w:t>通用设备 0 台（套），单位价值 100 万元以上专用设备 0 台</w:t>
      </w:r>
    </w:p>
    <w:p>
      <w:pPr>
        <w:pStyle w:val="2"/>
        <w:widowControl w:val="0"/>
        <w:wordWrap/>
        <w:autoSpaceDE w:val="0"/>
        <w:autoSpaceDN w:val="0"/>
        <w:adjustRightInd/>
        <w:snapToGrid/>
        <w:spacing w:before="277" w:line="240" w:lineRule="auto"/>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p>
      <w:pPr>
        <w:widowControl/>
        <w:numPr>
          <w:ilvl w:val="0"/>
          <w:numId w:val="3"/>
        </w:numPr>
        <w:jc w:val="center"/>
        <w:rPr>
          <w:rFonts w:hint="eastAsia" w:ascii="黑体" w:hAnsi="宋体" w:eastAsia="黑体" w:cs="黑体"/>
          <w:color w:val="000000"/>
          <w:kern w:val="0"/>
          <w:sz w:val="48"/>
          <w:szCs w:val="48"/>
          <w:lang w:val="en-US" w:eastAsia="zh-CN"/>
        </w:rPr>
      </w:pPr>
      <w:r>
        <w:rPr>
          <w:rFonts w:hint="eastAsia" w:ascii="黑体" w:hAnsi="宋体" w:eastAsia="黑体" w:cs="黑体"/>
          <w:color w:val="000000"/>
          <w:kern w:val="0"/>
          <w:sz w:val="48"/>
          <w:szCs w:val="48"/>
          <w:lang w:val="en-US" w:eastAsia="zh-CN"/>
        </w:rPr>
        <w:t>名词解释</w:t>
      </w: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center"/>
        <w:rPr>
          <w:rFonts w:hint="eastAsia" w:ascii="黑体" w:hAnsi="宋体" w:eastAsia="黑体" w:cs="黑体"/>
          <w:color w:val="000000"/>
          <w:kern w:val="0"/>
          <w:sz w:val="48"/>
          <w:szCs w:val="48"/>
          <w:lang w:val="en-US" w:eastAsia="zh-CN"/>
        </w:rPr>
      </w:pPr>
    </w:p>
    <w:p>
      <w:pPr>
        <w:widowControl/>
        <w:numPr>
          <w:ilvl w:val="0"/>
          <w:numId w:val="0"/>
        </w:numPr>
        <w:jc w:val="both"/>
        <w:rPr>
          <w:rFonts w:hint="eastAsia" w:ascii="黑体" w:hAnsi="宋体" w:eastAsia="黑体" w:cs="黑体"/>
          <w:color w:val="000000"/>
          <w:kern w:val="0"/>
          <w:sz w:val="48"/>
          <w:szCs w:val="48"/>
          <w:lang w:val="en-US" w:eastAsia="zh-CN"/>
        </w:rPr>
      </w:pPr>
    </w:p>
    <w:p>
      <w:pPr>
        <w:widowControl/>
        <w:numPr>
          <w:ilvl w:val="0"/>
          <w:numId w:val="0"/>
        </w:numPr>
        <w:jc w:val="both"/>
        <w:rPr>
          <w:rFonts w:hint="eastAsia" w:ascii="黑体" w:hAnsi="宋体" w:eastAsia="黑体" w:cs="黑体"/>
          <w:color w:val="000000"/>
          <w:kern w:val="0"/>
          <w:sz w:val="48"/>
          <w:szCs w:val="48"/>
          <w:lang w:val="en-US" w:eastAsia="zh-CN"/>
        </w:rPr>
      </w:pPr>
    </w:p>
    <w:p>
      <w:pPr>
        <w:widowControl/>
        <w:numPr>
          <w:ilvl w:val="0"/>
          <w:numId w:val="0"/>
        </w:numPr>
        <w:jc w:val="left"/>
      </w:pPr>
      <w:r>
        <w:rPr>
          <w:rFonts w:hint="eastAsia" w:ascii="宋体" w:hAnsi="宋体" w:eastAsia="宋体" w:cs="宋体"/>
          <w:color w:val="000000"/>
          <w:kern w:val="0"/>
          <w:sz w:val="31"/>
          <w:szCs w:val="31"/>
          <w:lang w:val="en-US" w:eastAsia="zh-CN"/>
        </w:rPr>
        <w:t xml:space="preserve">一、财政拨款收入：单位从同级政府财政部门取得的各类财 </w:t>
      </w:r>
    </w:p>
    <w:p>
      <w:pPr>
        <w:widowControl/>
        <w:jc w:val="left"/>
      </w:pPr>
      <w:r>
        <w:rPr>
          <w:rFonts w:hint="eastAsia" w:ascii="宋体" w:hAnsi="宋体" w:eastAsia="宋体" w:cs="宋体"/>
          <w:color w:val="000000"/>
          <w:kern w:val="0"/>
          <w:sz w:val="31"/>
          <w:szCs w:val="31"/>
          <w:lang w:val="en-US" w:eastAsia="zh-CN"/>
        </w:rPr>
        <w:t xml:space="preserve">政拨款。 </w:t>
      </w:r>
    </w:p>
    <w:p>
      <w:pPr>
        <w:widowControl/>
        <w:jc w:val="left"/>
      </w:pPr>
      <w:r>
        <w:rPr>
          <w:rFonts w:hint="eastAsia" w:ascii="宋体" w:hAnsi="宋体" w:eastAsia="宋体" w:cs="宋体"/>
          <w:color w:val="000000"/>
          <w:kern w:val="0"/>
          <w:sz w:val="31"/>
          <w:szCs w:val="31"/>
          <w:lang w:val="en-US" w:eastAsia="zh-CN"/>
        </w:rPr>
        <w:t xml:space="preserve">二、事业收入：事业单位开展专业业务活动及其辅助活动取 </w:t>
      </w:r>
    </w:p>
    <w:p>
      <w:pPr>
        <w:widowControl/>
        <w:jc w:val="left"/>
      </w:pPr>
      <w:r>
        <w:rPr>
          <w:rFonts w:hint="eastAsia" w:ascii="宋体" w:hAnsi="宋体" w:eastAsia="宋体" w:cs="宋体"/>
          <w:color w:val="000000"/>
          <w:kern w:val="0"/>
          <w:sz w:val="31"/>
          <w:szCs w:val="31"/>
          <w:lang w:val="en-US" w:eastAsia="zh-CN"/>
        </w:rPr>
        <w:t xml:space="preserve">得的收入。 </w:t>
      </w:r>
    </w:p>
    <w:p>
      <w:pPr>
        <w:widowControl/>
        <w:jc w:val="left"/>
      </w:pPr>
      <w:r>
        <w:rPr>
          <w:rFonts w:hint="eastAsia" w:ascii="宋体" w:hAnsi="宋体" w:eastAsia="宋体" w:cs="宋体"/>
          <w:color w:val="000000"/>
          <w:kern w:val="0"/>
          <w:sz w:val="31"/>
          <w:szCs w:val="31"/>
          <w:lang w:val="en-US" w:eastAsia="zh-CN"/>
        </w:rPr>
        <w:t xml:space="preserve">三、上级补助收入：事业单位从主管部门和上级单位取得的 </w:t>
      </w:r>
    </w:p>
    <w:p>
      <w:pPr>
        <w:widowControl/>
        <w:jc w:val="left"/>
      </w:pPr>
      <w:r>
        <w:rPr>
          <w:rFonts w:hint="eastAsia" w:ascii="宋体" w:hAnsi="宋体" w:eastAsia="宋体" w:cs="宋体"/>
          <w:color w:val="000000"/>
          <w:kern w:val="0"/>
          <w:sz w:val="31"/>
          <w:szCs w:val="31"/>
          <w:lang w:val="en-US" w:eastAsia="zh-CN"/>
        </w:rPr>
        <w:t xml:space="preserve">非财政补助收入。 </w:t>
      </w:r>
    </w:p>
    <w:p>
      <w:pPr>
        <w:widowControl/>
        <w:jc w:val="left"/>
      </w:pPr>
      <w:r>
        <w:rPr>
          <w:rFonts w:hint="eastAsia" w:ascii="宋体" w:hAnsi="宋体" w:eastAsia="宋体" w:cs="宋体"/>
          <w:color w:val="000000"/>
          <w:kern w:val="0"/>
          <w:sz w:val="31"/>
          <w:szCs w:val="31"/>
          <w:lang w:val="en-US" w:eastAsia="zh-CN"/>
        </w:rPr>
        <w:t xml:space="preserve">四、附属单位上缴收入：事业单位取得附属独立核算单位根 </w:t>
      </w:r>
    </w:p>
    <w:p>
      <w:pPr>
        <w:widowControl/>
        <w:jc w:val="left"/>
      </w:pPr>
      <w:r>
        <w:rPr>
          <w:rFonts w:hint="eastAsia" w:ascii="宋体" w:hAnsi="宋体" w:eastAsia="宋体" w:cs="宋体"/>
          <w:color w:val="000000"/>
          <w:kern w:val="0"/>
          <w:sz w:val="31"/>
          <w:szCs w:val="31"/>
          <w:lang w:val="en-US" w:eastAsia="zh-CN"/>
        </w:rPr>
        <w:t xml:space="preserve">据有关规定上缴的收入。 </w:t>
      </w:r>
    </w:p>
    <w:p>
      <w:pPr>
        <w:widowControl/>
        <w:jc w:val="left"/>
      </w:pPr>
      <w:r>
        <w:rPr>
          <w:rFonts w:hint="eastAsia" w:ascii="宋体" w:hAnsi="宋体" w:eastAsia="宋体" w:cs="宋体"/>
          <w:color w:val="000000"/>
          <w:kern w:val="0"/>
          <w:sz w:val="31"/>
          <w:szCs w:val="31"/>
          <w:lang w:val="en-US" w:eastAsia="zh-CN"/>
        </w:rPr>
        <w:t xml:space="preserve">五、经营收入：事业单位在专业业务活动及其辅助活动之外 </w:t>
      </w:r>
    </w:p>
    <w:p>
      <w:pPr>
        <w:widowControl/>
        <w:jc w:val="left"/>
      </w:pPr>
      <w:r>
        <w:rPr>
          <w:rFonts w:hint="eastAsia" w:ascii="宋体" w:hAnsi="宋体" w:eastAsia="宋体" w:cs="宋体"/>
          <w:color w:val="000000"/>
          <w:kern w:val="0"/>
          <w:sz w:val="31"/>
          <w:szCs w:val="31"/>
          <w:lang w:val="en-US" w:eastAsia="zh-CN"/>
        </w:rPr>
        <w:t xml:space="preserve">开展非独立核算经营活动取得的收入。 </w:t>
      </w:r>
    </w:p>
    <w:p>
      <w:pPr>
        <w:widowControl/>
        <w:jc w:val="left"/>
      </w:pPr>
      <w:r>
        <w:rPr>
          <w:rFonts w:hint="eastAsia" w:ascii="宋体" w:hAnsi="宋体" w:eastAsia="宋体" w:cs="宋体"/>
          <w:color w:val="000000"/>
          <w:kern w:val="0"/>
          <w:sz w:val="31"/>
          <w:szCs w:val="31"/>
          <w:lang w:val="en-US" w:eastAsia="zh-CN"/>
        </w:rPr>
        <w:t xml:space="preserve">六、其他收入：单位取得的除“财政拨款收入”、“事业收 </w:t>
      </w:r>
    </w:p>
    <w:p>
      <w:pPr>
        <w:widowControl/>
        <w:jc w:val="left"/>
      </w:pPr>
      <w:r>
        <w:rPr>
          <w:rFonts w:hint="eastAsia" w:ascii="宋体" w:hAnsi="宋体" w:eastAsia="宋体" w:cs="宋体"/>
          <w:color w:val="000000"/>
          <w:kern w:val="0"/>
          <w:sz w:val="30"/>
          <w:szCs w:val="30"/>
          <w:lang w:val="en-US" w:eastAsia="zh-CN"/>
        </w:rPr>
        <w:t xml:space="preserve">入”、“上级补助收入”、“附属单位上缴收入”、“经营收入” </w:t>
      </w:r>
      <w:r>
        <w:rPr>
          <w:rFonts w:hint="eastAsia" w:ascii="宋体" w:hAnsi="宋体" w:eastAsia="宋体" w:cs="宋体"/>
          <w:color w:val="000000"/>
          <w:kern w:val="0"/>
          <w:sz w:val="31"/>
          <w:szCs w:val="31"/>
          <w:lang w:val="en-US" w:eastAsia="zh-CN"/>
        </w:rPr>
        <w:t xml:space="preserve">等以 外的收入。 </w:t>
      </w:r>
    </w:p>
    <w:p>
      <w:pPr>
        <w:widowControl/>
        <w:jc w:val="left"/>
      </w:pPr>
      <w:r>
        <w:rPr>
          <w:rFonts w:hint="eastAsia" w:ascii="宋体" w:hAnsi="宋体" w:eastAsia="宋体" w:cs="宋体"/>
          <w:color w:val="000000"/>
          <w:kern w:val="0"/>
          <w:sz w:val="31"/>
          <w:szCs w:val="31"/>
          <w:lang w:val="en-US" w:eastAsia="zh-CN"/>
        </w:rPr>
        <w:t xml:space="preserve">七、用事业基金弥补收支差额：事业单位在当年收入不足以 </w:t>
      </w:r>
    </w:p>
    <w:p>
      <w:pPr>
        <w:widowControl/>
        <w:jc w:val="left"/>
      </w:pPr>
      <w:r>
        <w:rPr>
          <w:rFonts w:hint="eastAsia" w:ascii="宋体" w:hAnsi="宋体" w:eastAsia="宋体" w:cs="宋体"/>
          <w:color w:val="000000"/>
          <w:kern w:val="0"/>
          <w:sz w:val="31"/>
          <w:szCs w:val="31"/>
          <w:lang w:val="en-US" w:eastAsia="zh-CN"/>
        </w:rPr>
        <w:t xml:space="preserve">安排当年支出的情况下，使用以前年度积累的事业基金（事业单位当年收支相抵后按国家规定提取、用于弥补以后年度收支差额的基金）弥补当年收支缺口的资金。 </w:t>
      </w:r>
    </w:p>
    <w:p>
      <w:pPr>
        <w:widowControl/>
        <w:jc w:val="left"/>
      </w:pPr>
      <w:r>
        <w:rPr>
          <w:rFonts w:hint="eastAsia" w:ascii="宋体" w:hAnsi="宋体" w:eastAsia="宋体" w:cs="宋体"/>
          <w:color w:val="000000"/>
          <w:kern w:val="0"/>
          <w:sz w:val="31"/>
          <w:szCs w:val="31"/>
          <w:lang w:val="en-US" w:eastAsia="zh-CN"/>
        </w:rPr>
        <w:t xml:space="preserve">八、基本支出：为保障机构正常运转、完成日常工作任务而 </w:t>
      </w:r>
    </w:p>
    <w:p>
      <w:pPr>
        <w:widowControl/>
        <w:jc w:val="left"/>
      </w:pPr>
      <w:r>
        <w:rPr>
          <w:rFonts w:hint="eastAsia" w:ascii="宋体" w:hAnsi="宋体" w:eastAsia="宋体" w:cs="宋体"/>
          <w:color w:val="000000"/>
          <w:kern w:val="0"/>
          <w:sz w:val="31"/>
          <w:szCs w:val="31"/>
          <w:lang w:val="en-US" w:eastAsia="zh-CN"/>
        </w:rPr>
        <w:t xml:space="preserve">发生的人员支出和公用支出。 </w:t>
      </w:r>
    </w:p>
    <w:p>
      <w:pPr>
        <w:widowControl/>
        <w:jc w:val="left"/>
      </w:pPr>
      <w:r>
        <w:rPr>
          <w:rFonts w:hint="eastAsia" w:ascii="宋体" w:hAnsi="宋体" w:eastAsia="宋体" w:cs="宋体"/>
          <w:color w:val="000000"/>
          <w:kern w:val="0"/>
          <w:sz w:val="31"/>
          <w:szCs w:val="31"/>
          <w:lang w:val="en-US" w:eastAsia="zh-CN"/>
        </w:rPr>
        <w:t xml:space="preserve">九、项目支出：基本支出之外为完成特定行政任务和事业发 </w:t>
      </w:r>
    </w:p>
    <w:p>
      <w:pPr>
        <w:widowControl/>
        <w:jc w:val="left"/>
      </w:pPr>
      <w:r>
        <w:rPr>
          <w:rFonts w:hint="eastAsia" w:ascii="宋体" w:hAnsi="宋体" w:eastAsia="宋体" w:cs="宋体"/>
          <w:color w:val="000000"/>
          <w:kern w:val="0"/>
          <w:sz w:val="31"/>
          <w:szCs w:val="31"/>
          <w:lang w:val="en-US" w:eastAsia="zh-CN"/>
        </w:rPr>
        <w:t>展目标所发生的支出。</w:t>
      </w:r>
      <w:r>
        <w:rPr>
          <w:rFonts w:hint="eastAsia" w:ascii="宋体" w:hAnsi="宋体" w:eastAsia="宋体" w:cs="宋体"/>
          <w:color w:val="000000"/>
          <w:kern w:val="0"/>
          <w:sz w:val="30"/>
          <w:szCs w:val="30"/>
          <w:lang w:val="en-US" w:eastAsia="zh-CN"/>
        </w:rPr>
        <w:t xml:space="preserve">十、“三公”经费：纳入同级财政预决算管理“三公”经费， </w:t>
      </w:r>
      <w:r>
        <w:rPr>
          <w:rFonts w:hint="eastAsia" w:ascii="宋体" w:hAnsi="宋体" w:eastAsia="宋体" w:cs="宋体"/>
          <w:color w:val="000000"/>
          <w:kern w:val="0"/>
          <w:sz w:val="31"/>
          <w:szCs w:val="31"/>
          <w:lang w:val="en-US" w:eastAsia="zh-CN"/>
        </w:rPr>
        <w:t>指 部门使用财政拨款安排的因公出国（境）费、公务用车购置及运行 费和公务接待费。其中，因公出国（境）费反映单位公务出国（境）的国际旅费、国外城市间交通费、住宿费、伙食费、培训费、公杂费等支出；公务用车购置及运行费反映反映单位公务</w:t>
      </w:r>
      <w:r>
        <w:rPr>
          <w:rFonts w:hint="eastAsia" w:ascii="宋体" w:hAnsi="宋体" w:eastAsia="宋体" w:cs="宋体"/>
          <w:color w:val="000000"/>
          <w:kern w:val="0"/>
          <w:sz w:val="30"/>
          <w:szCs w:val="30"/>
          <w:lang w:val="en-US" w:eastAsia="zh-CN"/>
        </w:rPr>
        <w:t xml:space="preserve">用车车辆购置支出（含车辆购置税）及租用费、燃料费、维修费、 </w:t>
      </w:r>
      <w:r>
        <w:rPr>
          <w:rFonts w:hint="eastAsia" w:ascii="宋体" w:hAnsi="宋体" w:eastAsia="宋体" w:cs="宋体"/>
          <w:color w:val="000000"/>
          <w:kern w:val="0"/>
          <w:sz w:val="31"/>
          <w:szCs w:val="31"/>
          <w:lang w:val="en-US" w:eastAsia="zh-CN"/>
        </w:rPr>
        <w:t xml:space="preserve">过路过桥费、保险费、安全奖励费用等支出；公务接待费反映单位按规定开支的各类公务接待（含外宾接待）支出。 </w:t>
      </w:r>
    </w:p>
    <w:p>
      <w:pPr>
        <w:widowControl/>
        <w:jc w:val="left"/>
      </w:pPr>
      <w:r>
        <w:rPr>
          <w:rFonts w:hint="eastAsia" w:ascii="宋体" w:hAnsi="宋体" w:eastAsia="宋体" w:cs="宋体"/>
          <w:color w:val="000000"/>
          <w:kern w:val="0"/>
          <w:sz w:val="31"/>
          <w:szCs w:val="31"/>
          <w:lang w:val="en-US" w:eastAsia="zh-CN"/>
        </w:rPr>
        <w:t xml:space="preserve">十一、机关运行经费：为保障行政单位（含参照公务员法管 </w:t>
      </w:r>
    </w:p>
    <w:p>
      <w:pPr>
        <w:widowControl/>
        <w:jc w:val="left"/>
      </w:pPr>
      <w:r>
        <w:rPr>
          <w:rFonts w:hint="eastAsia" w:ascii="宋体" w:hAnsi="宋体" w:eastAsia="宋体" w:cs="宋体"/>
          <w:color w:val="000000"/>
          <w:kern w:val="0"/>
          <w:sz w:val="31"/>
          <w:szCs w:val="31"/>
          <w:lang w:val="en-US" w:eastAsia="zh-CN"/>
        </w:rPr>
        <w:t xml:space="preserve">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widowControl/>
        <w:jc w:val="left"/>
      </w:pPr>
      <w:r>
        <w:rPr>
          <w:rFonts w:hint="eastAsia" w:ascii="宋体" w:hAnsi="宋体" w:eastAsia="宋体" w:cs="宋体"/>
          <w:color w:val="000000"/>
          <w:kern w:val="0"/>
          <w:sz w:val="31"/>
          <w:szCs w:val="31"/>
          <w:lang w:val="en-US" w:eastAsia="zh-CN"/>
        </w:rPr>
        <w:t xml:space="preserve">十二、工资福利支出：单位支付给在职职工和编制外长期聘 </w:t>
      </w:r>
    </w:p>
    <w:p>
      <w:pPr>
        <w:widowControl/>
        <w:jc w:val="left"/>
      </w:pPr>
      <w:r>
        <w:rPr>
          <w:rFonts w:hint="eastAsia" w:ascii="宋体" w:hAnsi="宋体" w:eastAsia="宋体" w:cs="宋体"/>
          <w:color w:val="000000"/>
          <w:kern w:val="0"/>
          <w:sz w:val="30"/>
          <w:szCs w:val="30"/>
          <w:lang w:val="en-US" w:eastAsia="zh-CN"/>
        </w:rPr>
        <w:t xml:space="preserve">用人员的各类劳动报酬，以及为上述人员缴纳的各项社会保险费 </w:t>
      </w:r>
      <w:r>
        <w:rPr>
          <w:rFonts w:hint="eastAsia" w:ascii="宋体" w:hAnsi="宋体" w:eastAsia="宋体" w:cs="宋体"/>
          <w:color w:val="000000"/>
          <w:kern w:val="0"/>
          <w:sz w:val="31"/>
          <w:szCs w:val="31"/>
          <w:lang w:val="en-US" w:eastAsia="zh-CN"/>
        </w:rPr>
        <w:t xml:space="preserve">等。 </w:t>
      </w:r>
    </w:p>
    <w:p>
      <w:pPr>
        <w:widowControl/>
        <w:jc w:val="left"/>
      </w:pPr>
      <w:r>
        <w:rPr>
          <w:rFonts w:hint="eastAsia" w:ascii="宋体" w:hAnsi="宋体" w:eastAsia="宋体" w:cs="宋体"/>
          <w:color w:val="000000"/>
          <w:kern w:val="0"/>
          <w:sz w:val="31"/>
          <w:szCs w:val="31"/>
          <w:lang w:val="en-US" w:eastAsia="zh-CN"/>
        </w:rPr>
        <w:t xml:space="preserve">十三、商品和服务支出：单位购买商品和服务的支出。 </w:t>
      </w:r>
    </w:p>
    <w:p>
      <w:pPr>
        <w:widowControl/>
        <w:jc w:val="left"/>
      </w:pPr>
      <w:r>
        <w:rPr>
          <w:rFonts w:hint="eastAsia" w:ascii="宋体" w:hAnsi="宋体" w:eastAsia="宋体" w:cs="宋体"/>
          <w:color w:val="000000"/>
          <w:kern w:val="0"/>
          <w:sz w:val="31"/>
          <w:szCs w:val="31"/>
          <w:lang w:val="en-US" w:eastAsia="zh-CN"/>
        </w:rPr>
        <w:t xml:space="preserve">十四、对个人和家庭的补助支出：单位用于对个人和家庭的 </w:t>
      </w:r>
    </w:p>
    <w:p>
      <w:pPr>
        <w:widowControl/>
        <w:jc w:val="left"/>
      </w:pPr>
      <w:r>
        <w:rPr>
          <w:rFonts w:hint="eastAsia" w:ascii="宋体" w:hAnsi="宋体" w:eastAsia="宋体" w:cs="宋体"/>
          <w:color w:val="000000"/>
          <w:kern w:val="0"/>
          <w:sz w:val="31"/>
          <w:szCs w:val="31"/>
          <w:lang w:val="en-US" w:eastAsia="zh-CN"/>
        </w:rPr>
        <w:t xml:space="preserve">补助支出。 </w:t>
      </w:r>
    </w:p>
    <w:p>
      <w:pPr>
        <w:widowControl/>
        <w:jc w:val="left"/>
      </w:pPr>
      <w:r>
        <w:rPr>
          <w:rFonts w:hint="eastAsia" w:ascii="宋体" w:hAnsi="宋体" w:eastAsia="宋体" w:cs="宋体"/>
          <w:color w:val="000000"/>
          <w:kern w:val="0"/>
          <w:sz w:val="31"/>
          <w:szCs w:val="31"/>
          <w:lang w:val="en-US" w:eastAsia="zh-CN"/>
        </w:rPr>
        <w:t xml:space="preserve">十五、年末结转：本年度或以前年度预算安排，已执行但尚 </w:t>
      </w:r>
    </w:p>
    <w:p>
      <w:pPr>
        <w:widowControl/>
        <w:jc w:val="left"/>
      </w:pPr>
      <w:r>
        <w:rPr>
          <w:rFonts w:hint="eastAsia" w:ascii="宋体" w:hAnsi="宋体" w:eastAsia="宋体" w:cs="宋体"/>
          <w:color w:val="000000"/>
          <w:kern w:val="0"/>
          <w:sz w:val="31"/>
          <w:szCs w:val="31"/>
          <w:lang w:val="en-US" w:eastAsia="zh-CN"/>
        </w:rPr>
        <w:t xml:space="preserve">未完成或因客观条件发生变化无法按原计划实施，需延迟到以后年 </w:t>
      </w:r>
    </w:p>
    <w:p>
      <w:pPr>
        <w:widowControl/>
        <w:jc w:val="left"/>
      </w:pPr>
      <w:r>
        <w:rPr>
          <w:rFonts w:hint="eastAsia" w:ascii="宋体" w:hAnsi="宋体" w:eastAsia="宋体" w:cs="宋体"/>
          <w:color w:val="000000"/>
          <w:kern w:val="0"/>
          <w:sz w:val="31"/>
          <w:szCs w:val="31"/>
          <w:lang w:val="en-US" w:eastAsia="zh-CN"/>
        </w:rPr>
        <w:t>度按有关规定继续使用的资金。</w:t>
      </w:r>
      <w:r>
        <w:rPr>
          <w:rFonts w:hint="eastAsia" w:ascii="宋体" w:hAnsi="宋体" w:eastAsia="宋体" w:cs="宋体"/>
          <w:color w:val="000000"/>
          <w:kern w:val="0"/>
          <w:sz w:val="30"/>
          <w:szCs w:val="30"/>
          <w:lang w:val="en-US" w:eastAsia="zh-CN"/>
        </w:rPr>
        <w:t xml:space="preserve">十六、年末结余：本年度或以前年度预算安排，已执行完毕 或因客观条件发生变化无法按原预算安排实施，不需要再使用或 </w:t>
      </w:r>
      <w:r>
        <w:rPr>
          <w:rFonts w:hint="eastAsia" w:ascii="宋体" w:hAnsi="宋体" w:eastAsia="宋体" w:cs="宋体"/>
          <w:color w:val="000000"/>
          <w:kern w:val="0"/>
          <w:sz w:val="31"/>
          <w:szCs w:val="31"/>
          <w:lang w:val="en-US" w:eastAsia="zh-CN"/>
        </w:rPr>
        <w:t>无法按原预算安排继续使用的资金。</w:t>
      </w:r>
    </w:p>
    <w:p/>
    <w:p>
      <w:pPr>
        <w:pStyle w:val="2"/>
        <w:widowControl w:val="0"/>
        <w:wordWrap/>
        <w:autoSpaceDE w:val="0"/>
        <w:autoSpaceDN w:val="0"/>
        <w:adjustRightInd/>
        <w:snapToGrid/>
        <w:spacing w:before="277" w:line="240" w:lineRule="exact"/>
        <w:ind w:right="96"/>
        <w:jc w:val="both"/>
        <w:textAlignment w:val="auto"/>
        <w:rPr>
          <w:rFonts w:hint="eastAsia" w:ascii="宋体" w:hAnsi="宋体" w:eastAsia="宋体" w:cs="宋体"/>
          <w:spacing w:val="-2"/>
          <w:sz w:val="31"/>
          <w:szCs w:val="31"/>
          <w:lang w:val="en-US"/>
        </w:rPr>
      </w:pPr>
    </w:p>
    <w:sectPr>
      <w:pgSz w:w="11900" w:h="16840"/>
      <w:pgMar w:top="1580" w:right="1580" w:bottom="280" w:left="1400" w:header="720" w:footer="720" w:gutter="0"/>
      <w:pgBorders>
        <w:top w:val="none" w:sz="0" w:space="0"/>
        <w:left w:val="none" w:sz="0" w:space="0"/>
        <w:bottom w:val="none" w:sz="0" w:space="0"/>
        <w:right w:val="none" w:sz="0" w:space="0"/>
      </w:pgBorders>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space"/>
      <w:lvlText w:val="%1、"/>
      <w:lvlJc w:val="left"/>
      <w:rPr>
        <w:rFonts w:hint="eastAsia"/>
      </w:rPr>
    </w:lvl>
  </w:abstractNum>
  <w:abstractNum w:abstractNumId="1">
    <w:nsid w:val="0000000B"/>
    <w:multiLevelType w:val="singleLevel"/>
    <w:tmpl w:val="0000000B"/>
    <w:lvl w:ilvl="0" w:tentative="0">
      <w:start w:val="4"/>
      <w:numFmt w:val="chineseCounting"/>
      <w:suff w:val="space"/>
      <w:lvlText w:val="第%1部分"/>
      <w:lvlJc w:val="left"/>
      <w:rPr>
        <w:rFonts w:hint="eastAsia"/>
      </w:rPr>
    </w:lvl>
  </w:abstractNum>
  <w:abstractNum w:abstractNumId="2">
    <w:nsid w:val="0000000C"/>
    <w:multiLevelType w:val="singleLevel"/>
    <w:tmpl w:val="0000000C"/>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F625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szCs w:val="32"/>
    </w:rPr>
  </w:style>
  <w:style w:type="paragraph" w:customStyle="1" w:styleId="5">
    <w:name w:val="List Paragraph"/>
    <w:basedOn w:val="1"/>
    <w:qFormat/>
    <w:uiPriority w:val="0"/>
  </w:style>
  <w:style w:type="paragraph" w:customStyle="1" w:styleId="6">
    <w:name w:val="Table Paragraph"/>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7097</Words>
  <Characters>9361</Characters>
  <Lines>79</Lines>
  <Paragraphs>22</Paragraphs>
  <TotalTime>0</TotalTime>
  <ScaleCrop>false</ScaleCrop>
  <LinksUpToDate>false</LinksUpToDate>
  <CharactersWithSpaces>10262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2019-09-24T16:01:00Z</dcterms:created>
  <dc:creator>lenovo87954</dc:creator>
  <cp:lastModifiedBy>Administrator</cp:lastModifiedBy>
  <cp:lastPrinted>2019-09-25T10:15:00Z</cp:lastPrinted>
  <dcterms:modified xsi:type="dcterms:W3CDTF">2019-10-23T02:01:47Z</dcterms:modified>
  <dc:title>宝贝卓卓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WPS 文字</vt:lpwstr>
  </property>
  <property fmtid="{D5CDD505-2E9C-101B-9397-08002B2CF9AE}" pid="4" name="LastSaved">
    <vt:filetime>2019-09-24T00:00:00Z</vt:filetime>
  </property>
  <property fmtid="{D5CDD505-2E9C-101B-9397-08002B2CF9AE}" pid="5" name="KSOProductBuildVer">
    <vt:lpwstr>2052-11.1.0.9175</vt:lpwstr>
  </property>
</Properties>
</file>