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558" w:tblpY="12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085"/>
        <w:gridCol w:w="830"/>
        <w:gridCol w:w="1212"/>
        <w:gridCol w:w="1119"/>
        <w:gridCol w:w="2394"/>
        <w:gridCol w:w="5741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建设地点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建设单位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环境影响评价机构</w:t>
            </w:r>
          </w:p>
        </w:tc>
        <w:tc>
          <w:tcPr>
            <w:tcW w:w="2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建设项目概况</w:t>
            </w:r>
          </w:p>
        </w:tc>
        <w:tc>
          <w:tcPr>
            <w:tcW w:w="5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主要环境影响及预防或减轻不良环境影响的对策和措施</w:t>
            </w:r>
          </w:p>
        </w:tc>
        <w:tc>
          <w:tcPr>
            <w:tcW w:w="10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default" w:ascii="Times New Roman" w:hAnsi="Times New Roman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</w:trPr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濮阳县柳屯镇现忠新型保温墙板厂年产3万米新型保温墙板项目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濮阳市濮阳县柳屯镇高村北150米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濮阳县柳屯镇现忠新型保温墙板厂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河南省欣耀盈环保科技有限公司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项目为新建项目，总投资200万元，占地面积4249平方米，建筑面积1100平方米，建设内容主要包括生产车间。项目建成后生产规模为年产3万米新型保温墙板。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41" w:type="dxa"/>
            <w:noWrap w:val="0"/>
            <w:vAlign w:val="center"/>
          </w:tcPr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废气：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配料、搅拌粉尘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集气罩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脉冲袋式除尘器处理后排放，满足《水泥工业大气污染排放标准》（DB41/1953-2020）表1中排放限值要求。砂石料堆场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喷干雾抑尘装置，定期洒水抑尘；地面硬化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生产区密闭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地面进行洒水降尘；砂石及水泥运输车辆要封闭遮盖等措施，厂界浓度能够满足《水泥工业大气污染排放标准》（DB41/1953-2020）表2无组织排放浓度限值。</w:t>
            </w:r>
          </w:p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废水：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生活污水经化粪池沉淀后沤制农肥，不外排。生产废水经三级沉淀池沉淀处理后上清液回用于车辆清洗用水，不外排。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噪声：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项目噪声采用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声罩、距离衰减、建筑物阻挡吸音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等降噪措施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，满足《工业企业厂界环境噪声排放标准》（GB12348-2008）2类标准要求。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固体废物：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主要为生活垃圾、一般工业固废。生活垃圾交由环卫部门统一清运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包装袋、除尘器收集粉尘、设备残留混凝土、沉淀池沉渣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一般工业固废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收集后暂存固废间，定期外售，经行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资源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化再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利用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74440"/>
    <w:rsid w:val="01154B6A"/>
    <w:rsid w:val="01E75618"/>
    <w:rsid w:val="01F34586"/>
    <w:rsid w:val="05BD2D93"/>
    <w:rsid w:val="05E25C2D"/>
    <w:rsid w:val="06317BFD"/>
    <w:rsid w:val="0AA146AE"/>
    <w:rsid w:val="10197A99"/>
    <w:rsid w:val="10683B09"/>
    <w:rsid w:val="1394529F"/>
    <w:rsid w:val="14220714"/>
    <w:rsid w:val="144C2BBC"/>
    <w:rsid w:val="15796CCF"/>
    <w:rsid w:val="157A1A68"/>
    <w:rsid w:val="16D60916"/>
    <w:rsid w:val="17A364ED"/>
    <w:rsid w:val="186D1621"/>
    <w:rsid w:val="19B84A3E"/>
    <w:rsid w:val="1B155944"/>
    <w:rsid w:val="1CA65FE4"/>
    <w:rsid w:val="1FC90393"/>
    <w:rsid w:val="20981AB4"/>
    <w:rsid w:val="2292607F"/>
    <w:rsid w:val="24324844"/>
    <w:rsid w:val="243F5F72"/>
    <w:rsid w:val="24CE26DF"/>
    <w:rsid w:val="28547BAD"/>
    <w:rsid w:val="28596BFB"/>
    <w:rsid w:val="29984F31"/>
    <w:rsid w:val="2ABA7FA7"/>
    <w:rsid w:val="2AC3510C"/>
    <w:rsid w:val="2D301C16"/>
    <w:rsid w:val="2EE269EB"/>
    <w:rsid w:val="2FF74C02"/>
    <w:rsid w:val="30AE0427"/>
    <w:rsid w:val="32F85685"/>
    <w:rsid w:val="335A6689"/>
    <w:rsid w:val="33D34FBF"/>
    <w:rsid w:val="357A288D"/>
    <w:rsid w:val="37813CF9"/>
    <w:rsid w:val="394670C1"/>
    <w:rsid w:val="39F074B1"/>
    <w:rsid w:val="3D2F3C0F"/>
    <w:rsid w:val="3D427477"/>
    <w:rsid w:val="3E97429A"/>
    <w:rsid w:val="3F4141B0"/>
    <w:rsid w:val="444843FB"/>
    <w:rsid w:val="478A7E23"/>
    <w:rsid w:val="47E93EE4"/>
    <w:rsid w:val="495859DD"/>
    <w:rsid w:val="49B210C8"/>
    <w:rsid w:val="49BD5A2A"/>
    <w:rsid w:val="4A8261AC"/>
    <w:rsid w:val="4D226A98"/>
    <w:rsid w:val="4D4B6E4D"/>
    <w:rsid w:val="4E6A3849"/>
    <w:rsid w:val="4FE311A6"/>
    <w:rsid w:val="53DD21B8"/>
    <w:rsid w:val="54650DD7"/>
    <w:rsid w:val="551D3281"/>
    <w:rsid w:val="557B03D8"/>
    <w:rsid w:val="5742582B"/>
    <w:rsid w:val="58511CCC"/>
    <w:rsid w:val="58A8048C"/>
    <w:rsid w:val="58B22469"/>
    <w:rsid w:val="59C5780D"/>
    <w:rsid w:val="5A974440"/>
    <w:rsid w:val="5CFD5368"/>
    <w:rsid w:val="5E7779BC"/>
    <w:rsid w:val="619611E4"/>
    <w:rsid w:val="64C45ECB"/>
    <w:rsid w:val="650725F6"/>
    <w:rsid w:val="651F7EB1"/>
    <w:rsid w:val="6523026E"/>
    <w:rsid w:val="65BF32E2"/>
    <w:rsid w:val="65DB2E74"/>
    <w:rsid w:val="66E90ACF"/>
    <w:rsid w:val="692D7ADB"/>
    <w:rsid w:val="6D535020"/>
    <w:rsid w:val="70265996"/>
    <w:rsid w:val="71896F98"/>
    <w:rsid w:val="718A6E31"/>
    <w:rsid w:val="73D9278B"/>
    <w:rsid w:val="755D2452"/>
    <w:rsid w:val="75A809C1"/>
    <w:rsid w:val="76185B0F"/>
    <w:rsid w:val="76F46C91"/>
    <w:rsid w:val="771D0020"/>
    <w:rsid w:val="78A309B9"/>
    <w:rsid w:val="78AB1EEC"/>
    <w:rsid w:val="792B555B"/>
    <w:rsid w:val="7A721A0E"/>
    <w:rsid w:val="7B3F7495"/>
    <w:rsid w:val="7C6C0EF1"/>
    <w:rsid w:val="7CDE5B5B"/>
    <w:rsid w:val="7F54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/>
      <w:ind w:left="420" w:leftChars="200" w:firstLine="420"/>
    </w:pPr>
    <w:rPr>
      <w:rFonts w:ascii="Times New Roman" w:hAnsi="Times New Roman" w:eastAsia="宋体"/>
    </w:rPr>
  </w:style>
  <w:style w:type="paragraph" w:styleId="3">
    <w:name w:val="Body Text Indent"/>
    <w:basedOn w:val="1"/>
    <w:next w:val="4"/>
    <w:qFormat/>
    <w:uiPriority w:val="0"/>
    <w:pPr>
      <w:ind w:firstLine="560" w:firstLineChars="200"/>
    </w:pPr>
    <w:rPr>
      <w:rFonts w:ascii="仿宋_GB2312" w:eastAsia="仿宋_GB2312"/>
      <w:sz w:val="28"/>
    </w:rPr>
  </w:style>
  <w:style w:type="paragraph" w:customStyle="1" w:styleId="4">
    <w:name w:val="样式 正文文本缩进 + 行距: 1.5 倍行距"/>
    <w:basedOn w:val="3"/>
    <w:qFormat/>
    <w:uiPriority w:val="0"/>
    <w:pPr>
      <w:adjustRightInd/>
      <w:spacing w:after="120" w:line="360" w:lineRule="auto"/>
      <w:ind w:left="90" w:leftChars="32" w:firstLine="560" w:firstLineChars="200"/>
      <w:textAlignment w:val="auto"/>
    </w:pPr>
    <w:rPr>
      <w:rFonts w:cs="宋体"/>
      <w:kern w:val="2"/>
      <w:sz w:val="24"/>
    </w:rPr>
  </w:style>
  <w:style w:type="paragraph" w:styleId="6">
    <w:name w:val="Block Text"/>
    <w:basedOn w:val="1"/>
    <w:next w:val="1"/>
    <w:qFormat/>
    <w:uiPriority w:val="0"/>
    <w:pPr>
      <w:autoSpaceDE w:val="0"/>
      <w:autoSpaceDN w:val="0"/>
      <w:adjustRightInd w:val="0"/>
      <w:spacing w:before="1" w:beforeLines="0" w:line="537" w:lineRule="exact"/>
      <w:ind w:left="88" w:right="6"/>
    </w:pPr>
    <w:rPr>
      <w:kern w:val="0"/>
      <w:sz w:val="28"/>
      <w:szCs w:val="20"/>
    </w:rPr>
  </w:style>
  <w:style w:type="paragraph" w:styleId="7">
    <w:name w:val="Plain Text"/>
    <w:basedOn w:val="1"/>
    <w:uiPriority w:val="0"/>
    <w:rPr>
      <w:rFonts w:ascii="宋体" w:hAnsi="Courier New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color w:val="000000"/>
      <w:sz w:val="24"/>
      <w:szCs w:val="24"/>
      <w:lang w:val="en-US" w:eastAsia="zh-CN" w:bidi="ar-SA"/>
    </w:rPr>
  </w:style>
  <w:style w:type="paragraph" w:customStyle="1" w:styleId="12">
    <w:name w:val="正文(首行缩进)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snapToGrid w:val="0"/>
      <w:kern w:val="0"/>
      <w:sz w:val="24"/>
    </w:rPr>
  </w:style>
  <w:style w:type="table" w:customStyle="1" w:styleId="13">
    <w:name w:val="网格型6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2018-04-28T10:02:00Z</dcterms:created>
  <dc:creator>安然</dc:creator>
  <cp:lastModifiedBy>lenovo</cp:lastModifiedBy>
  <dcterms:modified xsi:type="dcterms:W3CDTF">2021-03-12T08:13:05Z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