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26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85"/>
        <w:gridCol w:w="956"/>
        <w:gridCol w:w="1086"/>
        <w:gridCol w:w="1119"/>
        <w:gridCol w:w="2394"/>
        <w:gridCol w:w="5741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建设地点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建设单位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环境影响评价机构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建设项目概况</w:t>
            </w:r>
          </w:p>
        </w:tc>
        <w:tc>
          <w:tcPr>
            <w:tcW w:w="5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主要环境影响及预防或减轻不良环境影响的对策和措施</w:t>
            </w: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tLeast"/>
              <w:jc w:val="center"/>
              <w:textAlignment w:val="auto"/>
              <w:rPr>
                <w:rFonts w:hint="default" w:ascii="Times New Roman" w:hAnsi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7" w:hRule="atLeast"/>
          <w:jc w:val="center"/>
        </w:trPr>
        <w:tc>
          <w:tcPr>
            <w:tcW w:w="459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濮阳县宏鑫制鞋有限公司年产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300万双鞋项目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濮阳市濮阳县濮阳市化工产业集聚区南区原光明灯具厂院内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濮阳县宏鑫制鞋有限公司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河南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省欣耀盈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环保科技有限公司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项目总投资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万元，占地面积5000平方米，建筑面积4000平方米，建设内容主要包括生产车间等，年生产规模为年产300万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双鞋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41" w:type="dxa"/>
            <w:noWrap w:val="0"/>
            <w:vAlign w:val="center"/>
          </w:tcPr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fr-FR" w:eastAsia="zh-CN"/>
              </w:rPr>
              <w:t>烘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fr-FR" w:eastAsia="zh-CN"/>
              </w:rPr>
              <w:t>干工序产生的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有机废气经“催化燃烧装置”处理后由15m高排气筒排放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废水：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本项目生产过程不涉及生产用水的使用，项目废水主要为员工生活污水，近期依托厂区内现有化粪池沉淀处理后沤制农家肥，不外排。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噪声：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主要为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fr-FR" w:eastAsia="zh-CN"/>
              </w:rPr>
              <w:t>下料机、缝纫机等生产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设备运转产生的噪声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，源强约在70～85dB（A）之间，通过基础减震、厂房隔音等措施后，项目厂界噪声满足《工业企业厂界环境噪声排放标准》（GB12348-2008）中的3类标准要求。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固体废物：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fr-FR" w:eastAsia="zh-CN"/>
              </w:rPr>
              <w:t>主要为一般工业固废（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废边角料、废包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装材料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fr-FR" w:eastAsia="zh-CN"/>
              </w:rPr>
              <w:t>及员工生活垃圾）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fr-FR" w:eastAsia="zh-CN"/>
              </w:rPr>
              <w:t>，废催化剂、废乳胶桶暂存于危废暂存间定期交有资质单位处理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fr-FR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生活垃圾交由环卫部门统一清运。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/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F5FCA"/>
    <w:rsid w:val="30BD2A8E"/>
    <w:rsid w:val="522F5FCA"/>
    <w:rsid w:val="560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customStyle="1" w:styleId="3">
    <w:name w:val="样式 正文文本缩进 + 行距: 1.5 倍行距"/>
    <w:basedOn w:val="2"/>
    <w:qFormat/>
    <w:uiPriority w:val="0"/>
    <w:pPr>
      <w:adjustRightInd/>
      <w:spacing w:after="120" w:line="360" w:lineRule="auto"/>
      <w:ind w:left="90" w:leftChars="32" w:firstLine="560" w:firstLineChars="200"/>
      <w:textAlignment w:val="auto"/>
    </w:pPr>
    <w:rPr>
      <w:rFonts w:cs="宋体"/>
      <w:kern w:val="2"/>
      <w:sz w:val="24"/>
    </w:rPr>
  </w:style>
  <w:style w:type="paragraph" w:styleId="4">
    <w:name w:val="Body Text First Indent 2"/>
    <w:basedOn w:val="2"/>
    <w:next w:val="1"/>
    <w:unhideWhenUsed/>
    <w:qFormat/>
    <w:uiPriority w:val="99"/>
    <w:pPr>
      <w:spacing w:after="120"/>
      <w:ind w:left="420" w:leftChars="200" w:firstLine="42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2021-04-15T02:21:00Z</dcterms:created>
  <dc:creator>杨萌</dc:creator>
  <cp:lastModifiedBy>杨萌</cp:lastModifiedBy>
  <dcterms:modified xsi:type="dcterms:W3CDTF">2021-04-15T02:33:42Z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213A84E2E9B3421DA2115110200D46A3</vt:lpwstr>
  </property>
</Properties>
</file>