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92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濮阳县道化塑料制品有限责任公司年产32000吨PET塑料瓶片项目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濮阳市濮阳县文留镇沙滩村东北角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濮阳县道化塑料制品有限责任公司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瀚辰（辽宁）环保咨询有限公司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投资100万元，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占地面积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>1289</w:t>
            </w:r>
            <w:r>
              <w:rPr>
                <w:rFonts w:hint="eastAsia" w:ascii="宋体" w:hAnsi="宋体" w:eastAsia="宋体" w:cs="宋体"/>
                <w:sz w:val="24"/>
                <w:szCs w:val="22"/>
                <w:lang w:eastAsia="zh-CN"/>
              </w:rPr>
              <w:t>m2，</w:t>
            </w:r>
            <w:r>
              <w:rPr>
                <w:rFonts w:hint="default" w:ascii="宋体" w:hAnsi="宋体" w:eastAsia="宋体" w:cs="宋体"/>
                <w:sz w:val="24"/>
                <w:szCs w:val="22"/>
                <w:lang w:eastAsia="zh-CN"/>
              </w:rPr>
              <w:t>年产PET塑料瓶片32000吨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1"/>
                <w:lang w:val="en-US" w:eastAsia="zh-CN" w:bidi="ar-SA"/>
              </w:rPr>
              <w:t>废气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：项目所用原料为矿泉水瓶等城市生活用品废塑料，本身粉尘含量很少，而且破碎的PET瓶片粒径较大，破碎工程中加入水，因此，破碎过程中无粉尘产生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1"/>
                <w:lang w:val="en-US" w:eastAsia="zh-CN" w:bidi="ar-SA"/>
              </w:rPr>
              <w:t>废水：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本项目生活污水经化粪池处理后，由项目单位定期清运，沤制农家肥；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生产废水主要为破碎废水、清洗废水，经厂区污水处理站处理后，回用于破碎工序或用于厂区及道路洒水抑尘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1"/>
                <w:lang w:val="en-US" w:eastAsia="zh-CN" w:bidi="ar-SA"/>
              </w:rPr>
              <w:t>固废：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生活垃圾集中收集后交由当地环卫部门统一处理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；废商标纸、瓶盖进行分类收集暂存于临时固废暂存间，定期外售综合利用，污泥运至垃圾填埋场填埋；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危险废物为设备维修、保养过程中产生的废润滑油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、废油桶，收集后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暂存于危废暂存间，定期交有资质单位处置。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1"/>
                <w:lang w:val="en-US" w:eastAsia="zh-CN" w:bidi="ar-SA"/>
              </w:rPr>
              <w:t>噪声：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1"/>
                <w:lang w:val="en-US" w:eastAsia="zh-CN" w:bidi="ar-SA"/>
              </w:rPr>
              <w:t>主要为生产过程中各种机械设备运行产生的噪声，噪声源强在60～80dB(A)之间，经隔声、消声、减振等降噪措施，再经距离衰减，厂界噪声值满足《工业企业厂界环境噪声排放标准》(GB12348-2008)2类标准。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14C1A6F"/>
    <w:rsid w:val="121F29FC"/>
    <w:rsid w:val="1394529F"/>
    <w:rsid w:val="14220714"/>
    <w:rsid w:val="144C2BBC"/>
    <w:rsid w:val="15796CCF"/>
    <w:rsid w:val="157A1A68"/>
    <w:rsid w:val="17A364ED"/>
    <w:rsid w:val="186D1621"/>
    <w:rsid w:val="19B84A3E"/>
    <w:rsid w:val="1B107E6D"/>
    <w:rsid w:val="1B155944"/>
    <w:rsid w:val="1C257E82"/>
    <w:rsid w:val="1CA65FE4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94670C1"/>
    <w:rsid w:val="39F074B1"/>
    <w:rsid w:val="3C970F11"/>
    <w:rsid w:val="3D427477"/>
    <w:rsid w:val="3E97429A"/>
    <w:rsid w:val="3F4141B0"/>
    <w:rsid w:val="3FAF700C"/>
    <w:rsid w:val="444843FB"/>
    <w:rsid w:val="44876E6F"/>
    <w:rsid w:val="478A7E23"/>
    <w:rsid w:val="495859DD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(首行缩进)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9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2020-12-14T01:54:44Z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