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濮县政督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〔202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签发人：</w:t>
      </w:r>
      <w:r>
        <w:rPr>
          <w:rFonts w:hint="eastAsia" w:ascii="楷体_GB2312" w:hAnsi="仿宋_GB2312" w:eastAsia="楷体_GB2312" w:cs="仿宋_GB2312"/>
          <w:sz w:val="32"/>
          <w:szCs w:val="32"/>
        </w:rPr>
        <w:t>刘  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94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办理结果：B</w:t>
      </w:r>
    </w:p>
    <w:p>
      <w:pPr>
        <w:spacing w:line="70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是否同意对外公开：同意</w:t>
      </w:r>
    </w:p>
    <w:p>
      <w:pPr>
        <w:pStyle w:val="2"/>
        <w:spacing w:line="500" w:lineRule="exact"/>
        <w:rPr>
          <w:rFonts w:hint="eastAsia"/>
        </w:rPr>
      </w:pPr>
    </w:p>
    <w:p>
      <w:pPr>
        <w:pStyle w:val="2"/>
        <w:spacing w:line="5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濮阳县人民政府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对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市九届人大一次会议第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160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号建议</w:t>
      </w:r>
      <w:r>
        <w:rPr>
          <w:rFonts w:hint="eastAsia" w:ascii="文星标宋" w:hAnsi="文星标宋" w:eastAsia="文星标宋" w:cs="文星标宋"/>
          <w:sz w:val="44"/>
          <w:szCs w:val="44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答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 xml:space="preserve">  </w:t>
      </w:r>
      <w:r>
        <w:rPr>
          <w:rFonts w:hint="eastAsia" w:ascii="文星标宋" w:hAnsi="文星标宋" w:eastAsia="文星标宋" w:cs="文星标宋"/>
          <w:sz w:val="44"/>
          <w:szCs w:val="44"/>
        </w:rPr>
        <w:t>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袁进才等</w:t>
      </w:r>
      <w:r>
        <w:rPr>
          <w:rFonts w:hint="eastAsia" w:eastAsia="仿宋_GB2312"/>
          <w:sz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您们提出的关于“提高苦水区农田、水利基础设施配套建设”的建议收悉。现答复如下：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濮阳县大力实施“藏粮于地、藏粮于技”战略，紧紧抓住高标准农田建设这一关键，打造了设施配套、高产稳产、生态良好、抗灾能力强的整片连方高质量农田。自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2019—2022年共实施高标准农田71.98万亩，其中梁庄镇实施高标准农田6.0583万亩，新打机井142眼，新修道路6624米，实施了配套硬化渠、疏浚沟渠、管涵等渠系建筑物建设，提高了宜机化率、耕作条件和粮食产能。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为确保农业灌溉用水，河道输水畅通，濮阳县每年利用冬春季节对全县淤积严重的河道进行清淤疏浚。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待南小堤穿堤引黄闸建成后，计划在闸后建设固定提灌站，可多引黄河水，满足农业灌溉用水。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39"/>
        <w:textAlignment w:val="bottom"/>
        <w:outlineLvl w:val="9"/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  <w:t>2023年，濮阳县投资500万元，对损坏严重、急需修建的21座（梁庄镇2座）桥涵闸进行维修重建。目前，正在进行现场勘查及施工图设计。下一步，我县将积极争取更多上级资金支持，对全县损坏的其他桥、涵、闸进行维修重建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jc w:val="both"/>
        <w:textAlignment w:val="auto"/>
        <w:rPr>
          <w:rFonts w:hint="eastAsia"/>
          <w:color w:val="00000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 xml:space="preserve">                     2023年8月15日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（联系人：魏璐莎    联系电话：15893219777）</w:t>
      </w:r>
    </w:p>
    <w:p>
      <w:pPr>
        <w:pStyle w:val="4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2"/>
      </w:pPr>
    </w:p>
    <w:p>
      <w:pPr>
        <w:pStyle w:val="2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26035</wp:posOffset>
                </wp:positionV>
                <wp:extent cx="5324475" cy="19050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785241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.05pt;height:1.5pt;width:419.25pt;z-index:251659264;mso-width-relative:page;mso-height-relative:page;" filled="f" stroked="t" coordsize="21600,21600" o:gfxdata="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eDCBHVAAAABgEAAA8AAAAAAAAAAQAgAAAA&#10;IgAAAGRycy9kb3ducmV2LnhtbFBLAQIUABQAAAAIAIdO4kDhMacLDgIAAPsDAAAOAAAAAAAAAAEA&#10;IAAAACQ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抄送：市人大选工委（2份），市委市政府督查局（2份）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/>
        <w:ind w:firstLine="281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452755</wp:posOffset>
            </wp:positionV>
            <wp:extent cx="1790700" cy="476250"/>
            <wp:effectExtent l="0" t="0" r="0" b="0"/>
            <wp:wrapNone/>
            <wp:docPr id="4" name="图片 4" descr="濮县政督〔2023〕7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濮县政督〔2023〕7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353695</wp:posOffset>
                </wp:positionV>
                <wp:extent cx="5324475" cy="19050"/>
                <wp:effectExtent l="0" t="4445" r="9525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27.85pt;height:1.5pt;width:419.25pt;z-index:251661312;mso-width-relative:page;mso-height-relative:page;" filled="f" stroked="t" coordsize="21600,21600" o:gfxdata="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j6jsS1gAAAAcBAAAPAAAAAAAAAAEAIAAAACIAAABkcnMvZG93&#10;bnJldi54bWxQSwECFAAUAAAACACHTuJAbEHPsAICAADv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32447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3pt;margin-top:3.05pt;height:1.5pt;width:419.25pt;z-index:251660288;mso-width-relative:page;mso-height-relative:page;" filled="f" stroked="t" coordsize="21600,21600" o:gfxdata="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tGqr0gAAAAQBAAAPAAAAAAAAAAEAIAAAACIAAABkcnMvZG93bnJl&#10;di54bWxQSwECFAAUAAAACACHTuJAIsDRvAMCAADvAwAADgAAAAAAAAABACAAAAAh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濮阳县人民政府办公室                2023年8月15日印发</w:t>
      </w:r>
    </w:p>
    <w:sectPr>
      <w:footerReference r:id="rId3" w:type="default"/>
      <w:pgSz w:w="11906" w:h="16838"/>
      <w:pgMar w:top="2098" w:right="1474" w:bottom="1984" w:left="1587" w:header="992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7202CC-B277-4CAD-829F-0CED64FA20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89D2CE-809F-4A00-8FD1-6E1A678664F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2818ECF-376E-46E0-B2A6-58B9FF78AC73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  <w:embedRegular r:id="rId4" w:fontKey="{CFDE00AC-EABE-453C-BF1B-2208D5804B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jdiY2M5MmM0NjljMDdhMTY2MDNlMjNkNzNhMTMifQ=="/>
  </w:docVars>
  <w:rsids>
    <w:rsidRoot w:val="70215FAC"/>
    <w:rsid w:val="0DB51095"/>
    <w:rsid w:val="0E52151F"/>
    <w:rsid w:val="12546D45"/>
    <w:rsid w:val="19481E9C"/>
    <w:rsid w:val="1AE22035"/>
    <w:rsid w:val="2CF23ABF"/>
    <w:rsid w:val="4F114C16"/>
    <w:rsid w:val="54DB48A5"/>
    <w:rsid w:val="580023C5"/>
    <w:rsid w:val="64A4491B"/>
    <w:rsid w:val="6D02644B"/>
    <w:rsid w:val="6EF431AA"/>
    <w:rsid w:val="70215FAC"/>
    <w:rsid w:val="77025EEF"/>
    <w:rsid w:val="786E56A6"/>
    <w:rsid w:val="7A82657D"/>
    <w:rsid w:val="7CA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Body Text"/>
    <w:basedOn w:val="1"/>
    <w:next w:val="4"/>
    <w:qFormat/>
    <w:uiPriority w:val="0"/>
    <w:rPr>
      <w:rFonts w:eastAsia="仿宋_GB2312"/>
      <w:sz w:val="28"/>
      <w:szCs w:val="30"/>
    </w:rPr>
  </w:style>
  <w:style w:type="paragraph" w:styleId="4">
    <w:name w:val="Body Text 2"/>
    <w:basedOn w:val="1"/>
    <w:next w:val="3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eastAsia="黑体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624</Characters>
  <Lines>0</Lines>
  <Paragraphs>0</Paragraphs>
  <TotalTime>4</TotalTime>
  <ScaleCrop>false</ScaleCrop>
  <LinksUpToDate>false</LinksUpToDate>
  <CharactersWithSpaces>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2023-06-28T02:58:00Z</dcterms:created>
  <dc:creator>鲁西西 </dc:creator>
  <cp:lastModifiedBy>鹏</cp:lastModifiedBy>
  <cp:lastPrinted>2023-08-15T02:56:00Z</cp:lastPrinted>
  <dcterms:modified xsi:type="dcterms:W3CDTF">2023-11-29T03:06:57Z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653A678F1FAE41AD8C804D38047B5DB5_13</vt:lpwstr>
  </property>
</Properties>
</file>