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ind w:right="17"/>
        <w:rPr>
          <w:rFonts w:hint="eastAsia" w:ascii="仿宋_GB2312"/>
          <w:color w:val="000000"/>
        </w:rPr>
      </w:pPr>
    </w:p>
    <w:p>
      <w:pPr>
        <w:spacing w:line="240" w:lineRule="atLeast"/>
        <w:jc w:val="center"/>
        <w:rPr>
          <w:rFonts w:hint="eastAsia" w:eastAsia="长城小标宋体"/>
          <w:b/>
          <w:bCs/>
          <w:color w:val="EAD6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单位名称"/>
      <w:bookmarkEnd w:id="0"/>
    </w:p>
    <w:p>
      <w:pPr>
        <w:spacing w:line="240" w:lineRule="atLeast"/>
        <w:jc w:val="center"/>
        <w:rPr>
          <w:rFonts w:hint="eastAsia" w:eastAsia="长城小标宋体"/>
          <w:b/>
          <w:bCs/>
          <w:color w:val="auto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长城小标宋体"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-1005840</wp:posOffset>
                </wp:positionH>
                <wp:positionV relativeFrom="paragraph">
                  <wp:posOffset>1106805</wp:posOffset>
                </wp:positionV>
                <wp:extent cx="7558405" cy="1099185"/>
                <wp:effectExtent l="0" t="0" r="4445" b="571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8405" cy="109918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长城小标宋体"/>
                                <w:b/>
                                <w:bCs/>
                                <w:color w:val="FFFFFF"/>
                                <w:sz w:val="112"/>
                              </w:rPr>
                            </w:pPr>
                            <w:r>
                              <w:rPr>
                                <w:rFonts w:hint="eastAsia" w:eastAsia="长城小标宋体"/>
                                <w:b/>
                                <w:bCs/>
                                <w:color w:val="FFFFFF"/>
                                <w:sz w:val="112"/>
                              </w:rPr>
                              <w:t>审计结果公告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2pt;margin-top:87.15pt;height:86.55pt;width:595.15pt;mso-wrap-distance-bottom:0pt;mso-wrap-distance-top:0pt;z-index:251658240;mso-width-relative:page;mso-height-relative:page;" fillcolor="#333399" filled="t" stroked="f" coordsize="21600,21600" o:gfxdata="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vt1i3gAAAA0BAAAPAAAAAAAAAAEAIAAAACIAAABkcnMvZG93bnJldi54bWxQSwECFAAUAAAA&#10;CACHTuJAdeTloa8BAAAzAwAADgAAAAAAAAABACAAAAAt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长城小标宋体"/>
                          <w:b/>
                          <w:bCs/>
                          <w:color w:val="FFFFFF"/>
                          <w:sz w:val="112"/>
                        </w:rPr>
                      </w:pPr>
                      <w:r>
                        <w:rPr>
                          <w:rFonts w:hint="eastAsia" w:eastAsia="长城小标宋体"/>
                          <w:b/>
                          <w:bCs/>
                          <w:color w:val="FFFFFF"/>
                          <w:sz w:val="112"/>
                        </w:rPr>
                        <w:t>审计结果公告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eastAsia="长城小标宋体"/>
          <w:b/>
          <w:bCs/>
          <w:color w:val="auto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濮  阳  县  审  计  局</w:t>
      </w:r>
    </w:p>
    <w:p>
      <w:pPr>
        <w:pStyle w:val="3"/>
        <w:snapToGrid w:val="0"/>
        <w:spacing w:line="240" w:lineRule="atLeast"/>
        <w:rPr>
          <w:rFonts w:hint="eastAsia" w:eastAsia="长城小标宋体"/>
          <w:b/>
          <w:bCs/>
          <w:sz w:val="13"/>
        </w:rPr>
      </w:pPr>
    </w:p>
    <w:p>
      <w:pPr>
        <w:pStyle w:val="3"/>
        <w:snapToGrid w:val="0"/>
        <w:spacing w:line="240" w:lineRule="atLeast"/>
        <w:jc w:val="center"/>
        <w:rPr>
          <w:rFonts w:hint="eastAsia" w:eastAsia="长城小标宋体"/>
          <w:b/>
          <w:bCs/>
          <w:sz w:val="36"/>
        </w:rPr>
      </w:pPr>
    </w:p>
    <w:p>
      <w:pPr>
        <w:spacing w:line="0" w:lineRule="atLeast"/>
        <w:ind w:left="302" w:right="238"/>
        <w:jc w:val="center"/>
        <w:rPr>
          <w:rFonts w:eastAsia="长城小标宋体"/>
          <w:b/>
          <w:bCs/>
          <w:sz w:val="36"/>
        </w:rPr>
      </w:pPr>
      <w:bookmarkStart w:id="1" w:name="文号"/>
      <w:bookmarkEnd w:id="1"/>
      <w:r>
        <w:rPr>
          <w:rFonts w:hint="eastAsia" w:eastAsia="长城小标宋体"/>
          <w:b/>
          <w:bCs/>
          <w:sz w:val="36"/>
          <w:lang w:val="en-US" w:eastAsia="zh-CN"/>
        </w:rPr>
        <w:t>2020</w:t>
      </w:r>
      <w:r>
        <w:rPr>
          <w:rFonts w:hint="eastAsia" w:eastAsia="长城小标宋体"/>
          <w:b/>
          <w:bCs/>
          <w:sz w:val="36"/>
        </w:rPr>
        <w:t>年第</w:t>
      </w:r>
      <w:r>
        <w:rPr>
          <w:rFonts w:hint="eastAsia" w:eastAsia="长城小标宋体"/>
          <w:b/>
          <w:bCs/>
          <w:sz w:val="36"/>
          <w:lang w:val="en-US" w:eastAsia="zh-CN"/>
        </w:rPr>
        <w:t>23</w:t>
      </w:r>
      <w:r>
        <w:rPr>
          <w:rFonts w:hint="eastAsia" w:eastAsia="长城小标宋体"/>
          <w:b/>
          <w:bCs/>
          <w:sz w:val="36"/>
        </w:rPr>
        <w:t>号</w:t>
      </w:r>
    </w:p>
    <w:p>
      <w:pPr>
        <w:jc w:val="center"/>
        <w:rPr>
          <w:rFonts w:hint="eastAsia" w:ascii="方正小标宋简体" w:eastAsia="方正小标宋简体"/>
          <w:sz w:val="44"/>
        </w:rPr>
      </w:pPr>
      <w:bookmarkStart w:id="2" w:name="文件标题"/>
      <w:bookmarkEnd w:id="2"/>
    </w:p>
    <w:p>
      <w:pPr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 xml:space="preserve">        </w:t>
      </w:r>
    </w:p>
    <w:p>
      <w:pPr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pStyle w:val="2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pStyle w:val="2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pStyle w:val="2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pStyle w:val="2"/>
        <w:rPr>
          <w:rFonts w:hint="eastAsia" w:ascii="方正小标宋简体" w:eastAsia="方正小标宋简体"/>
          <w:sz w:val="44"/>
          <w:lang w:val="en-US" w:eastAsia="zh-CN"/>
        </w:rPr>
      </w:pPr>
      <w:bookmarkStart w:id="8" w:name="_GoBack"/>
      <w:bookmarkEnd w:id="8"/>
    </w:p>
    <w:p>
      <w:pPr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ind w:firstLine="2100" w:firstLineChars="500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濮阳县审计局办公室</w:t>
      </w:r>
    </w:p>
    <w:p>
      <w:pPr>
        <w:rPr>
          <w:rFonts w:hAnsi="宋体" w:eastAsia="楷体_GB2312"/>
          <w:lang w:val="en-US"/>
        </w:rPr>
      </w:pPr>
      <w:r>
        <w:rPr>
          <w:rFonts w:hint="eastAsia" w:hAnsi="宋体" w:eastAsia="楷体_GB2312"/>
        </w:rPr>
        <w:t xml:space="preserve">              </w:t>
      </w:r>
      <w:r>
        <w:rPr>
          <w:rFonts w:hint="eastAsia" w:hAnsi="宋体" w:eastAsia="楷体_GB2312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仿宋_GB2312"/>
          <w:szCs w:val="32"/>
        </w:rPr>
        <w:sectPr>
          <w:headerReference r:id="rId3" w:type="default"/>
          <w:footerReference r:id="rId4" w:type="default"/>
          <w:pgSz w:w="11906" w:h="16838"/>
          <w:pgMar w:top="1587" w:right="1701" w:bottom="1474" w:left="1814" w:header="0" w:footer="0" w:gutter="0"/>
          <w:pgNumType w:fmt="numberInDash" w:start="1"/>
          <w:cols w:space="720" w:num="1"/>
          <w:docGrid w:type="linesAndChars" w:linePitch="626" w:charSpace="-4162"/>
        </w:sect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根据《中华人民共和国审计法》第十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条的规定，濮阳县审计局成立审计组，自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濮阳县</w:t>
      </w:r>
      <w:r>
        <w:rPr>
          <w:rFonts w:hint="eastAsia" w:ascii="仿宋_GB2312" w:eastAsia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2018至2019年度财政收支情况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送达审计。</w:t>
      </w:r>
    </w:p>
    <w:p>
      <w:pPr>
        <w:ind w:firstLine="643" w:firstLineChars="200"/>
        <w:rPr>
          <w:rFonts w:hint="eastAsia" w:ascii="仿宋_GB2312"/>
          <w:b/>
          <w:bCs/>
          <w:lang w:eastAsia="zh-CN"/>
        </w:rPr>
      </w:pPr>
      <w:r>
        <w:rPr>
          <w:rFonts w:hint="eastAsia" w:ascii="仿宋_GB2312"/>
          <w:b/>
          <w:bCs/>
          <w:lang w:eastAsia="zh-CN"/>
        </w:rPr>
        <w:t>一、被审计单位基本情况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县公安局隶属于县财政全额供给行政单位。职责范围是依法行使侦查权，在打击刑事犯罪、查办和预防刑事犯罪、维护社会和谐稳定等方面发挥作用。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现实有人员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873人，在职民警478人，事业干部50人，职工345人，截止2019年底离退休人员132人，协警辅警375人。</w:t>
      </w:r>
      <w:r>
        <w:rPr>
          <w:rFonts w:hint="eastAsia" w:ascii="仿宋_GB2312" w:eastAsia="仿宋_GB2312"/>
          <w:sz w:val="32"/>
          <w:szCs w:val="32"/>
        </w:rPr>
        <w:t>公务车辆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县公安局</w:t>
      </w:r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10个机关</w:t>
      </w:r>
      <w:r>
        <w:rPr>
          <w:rFonts w:hint="eastAsia" w:ascii="仿宋_GB2312" w:eastAsia="仿宋_GB2312"/>
          <w:sz w:val="32"/>
          <w:szCs w:val="32"/>
          <w:lang w:eastAsia="zh-CN"/>
        </w:rPr>
        <w:t>股室（队）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警令部、指挥中心、政治处、警务保障室、科技通信股、出入境管理股、控告申诉股、法制大队、警务督察大队、监控中心。</w:t>
      </w:r>
    </w:p>
    <w:p>
      <w:pPr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局直属单位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个：刑事侦查大队、交通警察大队、治安管理大队、国内安全保卫大队、经济犯罪侦查大队、油区治安大队、禁毒大队、巡特警大队、网络安全与技术侦查大队、反恐应急处突大队、看守所、拘留所、公路公安检查站。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乡镇派出所20个：城关派出所、</w:t>
      </w:r>
      <w:r>
        <w:rPr>
          <w:rFonts w:hint="eastAsia" w:ascii="仿宋_GB2312" w:eastAsia="仿宋_GB2312"/>
          <w:sz w:val="32"/>
          <w:szCs w:val="32"/>
        </w:rPr>
        <w:t>柳屯派出所、户部寨派出所、文留派出所、徐镇派出所、</w:t>
      </w:r>
      <w:r>
        <w:rPr>
          <w:rFonts w:hint="eastAsia" w:ascii="仿宋_GB2312" w:eastAsia="仿宋_GB2312"/>
          <w:sz w:val="32"/>
          <w:szCs w:val="32"/>
          <w:lang w:eastAsia="zh-CN"/>
        </w:rPr>
        <w:t>胡状派出所、庆祖派出所、子岸派出所、海通派出所、</w:t>
      </w:r>
      <w:r>
        <w:rPr>
          <w:rFonts w:hint="eastAsia" w:ascii="仿宋_GB2312" w:eastAsia="仿宋_GB2312"/>
          <w:sz w:val="32"/>
          <w:szCs w:val="32"/>
        </w:rPr>
        <w:t>渠村派出所、清河头派出所、</w:t>
      </w:r>
      <w:r>
        <w:rPr>
          <w:rFonts w:hint="eastAsia" w:ascii="仿宋_GB2312" w:eastAsia="仿宋_GB2312"/>
          <w:sz w:val="32"/>
          <w:szCs w:val="32"/>
          <w:lang w:eastAsia="zh-CN"/>
        </w:rPr>
        <w:t>王称堌</w:t>
      </w:r>
      <w:r>
        <w:rPr>
          <w:rFonts w:hint="eastAsia" w:ascii="仿宋_GB2312" w:eastAsia="仿宋_GB2312"/>
          <w:sz w:val="32"/>
          <w:szCs w:val="32"/>
        </w:rPr>
        <w:t>派出所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eastAsia="zh-CN"/>
        </w:rPr>
        <w:t>堽</w:t>
      </w:r>
      <w:r>
        <w:rPr>
          <w:rFonts w:hint="eastAsia" w:ascii="仿宋_GB2312" w:eastAsia="仿宋_GB2312"/>
          <w:sz w:val="32"/>
          <w:szCs w:val="32"/>
        </w:rPr>
        <w:t>派出所、梨园派出所、五星派出所、</w:t>
      </w:r>
      <w:r>
        <w:rPr>
          <w:rFonts w:hint="eastAsia" w:ascii="仿宋_GB2312" w:eastAsia="仿宋_GB2312"/>
          <w:sz w:val="32"/>
          <w:szCs w:val="32"/>
          <w:lang w:eastAsia="zh-CN"/>
        </w:rPr>
        <w:t>八公桥派出所、</w:t>
      </w:r>
      <w:r>
        <w:rPr>
          <w:rFonts w:hint="eastAsia" w:ascii="仿宋_GB2312" w:eastAsia="仿宋_GB2312"/>
          <w:sz w:val="32"/>
          <w:szCs w:val="32"/>
        </w:rPr>
        <w:t>习城派出所、郎中派出所、梁庄派出所、鲁河派出所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治安派出所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9个：两门</w:t>
      </w:r>
      <w:r>
        <w:rPr>
          <w:rFonts w:hint="eastAsia" w:ascii="仿宋_GB2312" w:eastAsia="仿宋_GB2312"/>
          <w:sz w:val="32"/>
          <w:szCs w:val="32"/>
          <w:lang w:eastAsia="zh-CN"/>
        </w:rPr>
        <w:t>治安派出所、东关治安派出所、北关治安派出所、南关治安派出所、盐业集聚区治安派出所、车站治安派出所、黄河治安派出所、化工园区治安派出所、城南治安派出所。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审计结果表明：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濮阳县公安局提供的会计资料基本真实，财政收支情况基本符合财经法规的规定，内部控制制度基本健全,执行一般。</w:t>
      </w:r>
    </w:p>
    <w:p>
      <w:pPr>
        <w:ind w:firstLine="643" w:firstLineChars="200"/>
        <w:rPr>
          <w:rFonts w:hint="eastAsia" w:ascii="仿宋_GB2312"/>
          <w:b/>
          <w:bCs/>
          <w:lang w:eastAsia="zh-CN"/>
        </w:rPr>
      </w:pPr>
      <w:r>
        <w:rPr>
          <w:rFonts w:hint="eastAsia" w:ascii="仿宋_GB2312"/>
          <w:b/>
          <w:bCs/>
          <w:lang w:eastAsia="zh-CN"/>
        </w:rPr>
        <w:t>二、审计</w:t>
      </w:r>
      <w:r>
        <w:rPr>
          <w:rFonts w:hint="eastAsia" w:ascii="仿宋_GB2312"/>
          <w:b/>
          <w:bCs/>
          <w:lang w:val="en-US" w:eastAsia="zh-CN"/>
        </w:rPr>
        <w:t>发现的</w:t>
      </w:r>
      <w:r>
        <w:rPr>
          <w:rFonts w:hint="eastAsia" w:ascii="仿宋_GB2312"/>
          <w:b/>
          <w:bCs/>
          <w:lang w:eastAsia="zh-CN"/>
        </w:rPr>
        <w:t>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bookmarkStart w:id="3" w:name="_Toc319276734"/>
      <w:bookmarkStart w:id="4" w:name="_Toc319621126"/>
      <w:bookmarkStart w:id="5" w:name="_Toc319313166"/>
      <w:bookmarkStart w:id="6" w:name="_Toc319313209"/>
      <w:bookmarkStart w:id="7" w:name="_Toc319276695"/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 w:eastAsia="zh-CN" w:bidi="ar-SA"/>
        </w:rPr>
        <w:t>应入未入固定资产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27220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 w:eastAsia="zh-CN" w:bidi="ar-SA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（二）无经手人报销单据56989.09元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（三）往来款长期挂账30000元</w:t>
      </w:r>
    </w:p>
    <w:bookmarkEnd w:id="3"/>
    <w:bookmarkEnd w:id="4"/>
    <w:bookmarkEnd w:id="5"/>
    <w:bookmarkEnd w:id="6"/>
    <w:bookmarkEnd w:id="7"/>
    <w:p>
      <w:pPr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三、审计处理情况和建议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Arial" w:cs="Arial"/>
          <w:kern w:val="0"/>
          <w:szCs w:val="32"/>
        </w:rPr>
        <w:t>对上述问题，濮阳县审计局已依法出具了审计报告、下达了审计决定书。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针对审计发现的问题，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濮阳县审计局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已提出审计意见和建议，要求</w:t>
      </w:r>
      <w:r>
        <w:rPr>
          <w:rFonts w:hint="eastAsia" w:ascii="仿宋_GB2312" w:eastAsia="仿宋_GB2312"/>
          <w:sz w:val="32"/>
          <w:szCs w:val="32"/>
        </w:rPr>
        <w:t>濮阳县</w:t>
      </w:r>
      <w:r>
        <w:rPr>
          <w:rFonts w:hint="eastAsia" w:ascii="仿宋_GB2312" w:eastAsia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加强财务管理，完善财务管理制度，杜绝违规违纪问题再次发生。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针对上述</w:t>
      </w:r>
      <w:r>
        <w:rPr>
          <w:rFonts w:hint="eastAsia" w:ascii="仿宋_GB2312" w:hAnsi="Arial" w:cs="Arial"/>
          <w:color w:val="auto"/>
          <w:kern w:val="0"/>
          <w:szCs w:val="32"/>
        </w:rPr>
        <w:t>问题</w:t>
      </w:r>
      <w:r>
        <w:rPr>
          <w:rFonts w:hint="eastAsia" w:ascii="仿宋_GB2312" w:hAnsi="Arial" w:cs="Arial"/>
          <w:color w:val="auto"/>
          <w:kern w:val="0"/>
          <w:szCs w:val="32"/>
          <w:lang w:eastAsia="zh-CN"/>
        </w:rPr>
        <w:t>，</w:t>
      </w:r>
      <w:r>
        <w:rPr>
          <w:rFonts w:hint="eastAsia" w:ascii="仿宋_GB2312" w:hAnsi="Arial" w:cs="Arial"/>
          <w:color w:val="auto"/>
          <w:kern w:val="0"/>
          <w:szCs w:val="32"/>
          <w:lang w:val="en-US"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濮阳县</w:t>
      </w:r>
      <w:r>
        <w:rPr>
          <w:rFonts w:hint="eastAsia" w:ascii="仿宋_GB2312" w:eastAsia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认真学习《行政单位财务规则》和《中华人民共和国会计法》的规定。建议</w:t>
      </w:r>
      <w:r>
        <w:rPr>
          <w:rFonts w:hint="eastAsia" w:ascii="仿宋_GB2312" w:eastAsia="仿宋_GB2312"/>
          <w:sz w:val="32"/>
          <w:szCs w:val="32"/>
        </w:rPr>
        <w:t>濮阳县</w:t>
      </w:r>
      <w:r>
        <w:rPr>
          <w:rFonts w:hint="eastAsia" w:ascii="仿宋_GB2312" w:eastAsia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 w:eastAsia="zh-CN" w:bidi="ar-SA"/>
        </w:rPr>
        <w:t>应入未入固定资产</w:t>
      </w:r>
      <w:r>
        <w:rPr>
          <w:rFonts w:hint="eastAsia" w:ascii="仿宋_GB2312" w:hAnsi="Arial" w:cs="Arial"/>
          <w:kern w:val="0"/>
          <w:sz w:val="32"/>
          <w:szCs w:val="32"/>
          <w:lang w:val="zh-CN" w:eastAsia="zh-CN" w:bidi="ar-SA"/>
        </w:rPr>
        <w:t>，</w:t>
      </w:r>
      <w:r>
        <w:rPr>
          <w:rFonts w:hint="eastAsia" w:ascii="仿宋_GB2312" w:eastAsia="仿宋_GB2312"/>
          <w:sz w:val="32"/>
          <w:szCs w:val="32"/>
        </w:rPr>
        <w:t>应完善固定资产管理制度，新购置的固定资产应及时入账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，防止国有资产流失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无经手人报销单据</w:t>
      </w:r>
      <w:r>
        <w:rPr>
          <w:rFonts w:hint="eastAsia" w:ascii="仿宋_GB2312" w:hAnsi="Arial" w:cs="Arial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ˎ̥" w:eastAsia="仿宋_GB2312"/>
          <w:color w:val="000000"/>
          <w:kern w:val="0"/>
          <w:sz w:val="32"/>
          <w:szCs w:val="32"/>
          <w:lang w:eastAsia="zh-CN"/>
        </w:rPr>
        <w:t>加强内部会计监督管理，做好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职责权限相互制约。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往来款长期挂账</w:t>
      </w:r>
      <w:r>
        <w:rPr>
          <w:rFonts w:hint="eastAsia" w:ascii="仿宋_GB2312" w:hAnsi="Arial" w:cs="Arial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加强对暂付款项的管理，及时进行清理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四、审计整改情况</w:t>
      </w:r>
    </w:p>
    <w:p>
      <w:pPr>
        <w:ind w:firstLine="640" w:firstLineChars="200"/>
      </w:pPr>
      <w:r>
        <w:rPr>
          <w:rFonts w:hint="eastAsia" w:ascii="仿宋_GB2312" w:hAnsi="Arial" w:cs="Arial"/>
          <w:color w:val="auto"/>
          <w:kern w:val="0"/>
          <w:szCs w:val="32"/>
        </w:rPr>
        <w:t>对审计发现的问题，</w:t>
      </w:r>
      <w:r>
        <w:rPr>
          <w:rFonts w:hint="eastAsia" w:ascii="仿宋_GB2312" w:eastAsia="仿宋_GB2312"/>
          <w:sz w:val="32"/>
          <w:szCs w:val="32"/>
        </w:rPr>
        <w:t>濮阳县</w:t>
      </w:r>
      <w:r>
        <w:rPr>
          <w:rFonts w:hint="eastAsia" w:ascii="仿宋_GB2312" w:eastAsia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正在积极组织整改</w:t>
      </w:r>
      <w:r>
        <w:rPr>
          <w:rFonts w:hint="eastAsia" w:ascii="仿宋_GB2312" w:hAnsi="Arial" w:cs="Arial"/>
          <w:color w:val="auto"/>
          <w:kern w:val="0"/>
          <w:szCs w:val="32"/>
        </w:rPr>
        <w:t>。具体整改结果由</w:t>
      </w:r>
      <w:r>
        <w:rPr>
          <w:rFonts w:hint="eastAsia" w:ascii="仿宋_GB2312" w:eastAsia="仿宋_GB2312"/>
          <w:sz w:val="32"/>
          <w:szCs w:val="32"/>
        </w:rPr>
        <w:t>濮阳县</w:t>
      </w:r>
      <w:r>
        <w:rPr>
          <w:rFonts w:hint="eastAsia" w:ascii="仿宋_GB2312" w:eastAsia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Arial" w:cs="Arial"/>
          <w:color w:val="auto"/>
          <w:kern w:val="0"/>
          <w:szCs w:val="32"/>
        </w:rPr>
        <w:t>向社会公告。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03FC7"/>
    <w:rsid w:val="00C07291"/>
    <w:rsid w:val="0332245A"/>
    <w:rsid w:val="03A57E35"/>
    <w:rsid w:val="04E977B8"/>
    <w:rsid w:val="057E6DCC"/>
    <w:rsid w:val="067D50C3"/>
    <w:rsid w:val="085B01B8"/>
    <w:rsid w:val="0AE63A9F"/>
    <w:rsid w:val="10D74163"/>
    <w:rsid w:val="11214E89"/>
    <w:rsid w:val="11B71C8E"/>
    <w:rsid w:val="136B7D5F"/>
    <w:rsid w:val="1531117F"/>
    <w:rsid w:val="1D141437"/>
    <w:rsid w:val="1E5C3631"/>
    <w:rsid w:val="1E837A7E"/>
    <w:rsid w:val="24EB4BA7"/>
    <w:rsid w:val="258529C4"/>
    <w:rsid w:val="26AB59F7"/>
    <w:rsid w:val="298D0E15"/>
    <w:rsid w:val="2E9438D9"/>
    <w:rsid w:val="307B4EBE"/>
    <w:rsid w:val="3225471F"/>
    <w:rsid w:val="35874D71"/>
    <w:rsid w:val="37541F4C"/>
    <w:rsid w:val="392E3529"/>
    <w:rsid w:val="39D845E9"/>
    <w:rsid w:val="3ADE08E7"/>
    <w:rsid w:val="3B3B249C"/>
    <w:rsid w:val="3B4657A7"/>
    <w:rsid w:val="3BD450F3"/>
    <w:rsid w:val="3CBA5E88"/>
    <w:rsid w:val="3CF94F93"/>
    <w:rsid w:val="417D68D1"/>
    <w:rsid w:val="446C34F9"/>
    <w:rsid w:val="446F4140"/>
    <w:rsid w:val="47B03FC7"/>
    <w:rsid w:val="47B80FBD"/>
    <w:rsid w:val="47DD37EC"/>
    <w:rsid w:val="494B1DEF"/>
    <w:rsid w:val="49664557"/>
    <w:rsid w:val="4BF807A1"/>
    <w:rsid w:val="4C2D6F03"/>
    <w:rsid w:val="50E41D45"/>
    <w:rsid w:val="514B4692"/>
    <w:rsid w:val="52CD4C41"/>
    <w:rsid w:val="57485988"/>
    <w:rsid w:val="58233826"/>
    <w:rsid w:val="596B5412"/>
    <w:rsid w:val="5F905D07"/>
    <w:rsid w:val="5FB479FF"/>
    <w:rsid w:val="62312C2F"/>
    <w:rsid w:val="63110A82"/>
    <w:rsid w:val="65E31E60"/>
    <w:rsid w:val="66D348E6"/>
    <w:rsid w:val="69A05FE9"/>
    <w:rsid w:val="6C0C7FFA"/>
    <w:rsid w:val="6CB01630"/>
    <w:rsid w:val="6DB65F7E"/>
    <w:rsid w:val="6E0D6540"/>
    <w:rsid w:val="741855A9"/>
    <w:rsid w:val="76B035A1"/>
    <w:rsid w:val="79791DE6"/>
    <w:rsid w:val="797A20DF"/>
    <w:rsid w:val="7AB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eastAsia="仿宋_GB2312" w:asciiTheme="minorHAnsi" w:hAnsiTheme="minorHAnsi" w:cstheme="minorBidi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一、正文一级小标题"/>
    <w:basedOn w:val="1"/>
    <w:next w:val="1"/>
    <w:qFormat/>
    <w:uiPriority w:val="0"/>
    <w:pPr>
      <w:adjustRightInd w:val="0"/>
      <w:snapToGrid w:val="0"/>
      <w:spacing w:line="579" w:lineRule="exact"/>
      <w:textAlignment w:val="baseline"/>
      <w:outlineLvl w:val="1"/>
    </w:pPr>
    <w:rPr>
      <w:rFonts w:ascii="黑体" w:eastAsia="黑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2019-12-23T01:04:00Z</dcterms:created>
  <dc:creator>Administrator</dc:creator>
  <cp:lastModifiedBy>˙静ル</cp:lastModifiedBy>
  <cp:lastPrinted>2019-12-26T09:09:00Z</cp:lastPrinted>
  <dcterms:modified xsi:type="dcterms:W3CDTF">2020-12-25T00:06:43Z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