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76" w:after="76" w:line="600" w:lineRule="atLeast"/>
        <w:ind w:left="964" w:hanging="964" w:hangingChars="300"/>
        <w:jc w:val="both"/>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濮阳县住房和城乡建设局关于对2020年全县建设工程地基</w:t>
      </w:r>
    </w:p>
    <w:p>
      <w:pPr>
        <w:pStyle w:val="2"/>
        <w:widowControl/>
        <w:spacing w:before="76" w:after="76" w:line="600" w:lineRule="atLeast"/>
        <w:ind w:left="741" w:leftChars="200" w:hanging="321" w:hangingChars="100"/>
        <w:jc w:val="both"/>
      </w:pPr>
      <w:r>
        <w:rPr>
          <w:rFonts w:hint="eastAsia" w:asciiTheme="majorEastAsia" w:hAnsiTheme="majorEastAsia" w:eastAsiaTheme="majorEastAsia" w:cstheme="majorEastAsia"/>
          <w:b/>
          <w:bCs/>
          <w:color w:val="000000"/>
          <w:sz w:val="32"/>
          <w:szCs w:val="32"/>
        </w:rPr>
        <w:t>基础工程检测机构监管平台准入工作考核结果的公示</w:t>
      </w:r>
    </w:p>
    <w:p>
      <w:pPr>
        <w:pStyle w:val="2"/>
        <w:widowControl/>
        <w:shd w:val="clear" w:color="auto" w:fill="FFFFFF"/>
        <w:spacing w:before="76" w:after="76" w:line="600" w:lineRule="atLeast"/>
        <w:ind w:firstLine="518"/>
        <w:rPr>
          <w:rFonts w:hint="eastAsia" w:ascii="仿宋" w:hAnsi="仿宋" w:eastAsia="仿宋" w:cs="仿宋"/>
          <w:color w:val="000000"/>
          <w:sz w:val="32"/>
          <w:szCs w:val="32"/>
          <w:shd w:val="clear" w:color="auto" w:fill="FFFFFF"/>
        </w:rPr>
      </w:pPr>
    </w:p>
    <w:p>
      <w:pPr>
        <w:pStyle w:val="2"/>
        <w:widowControl/>
        <w:shd w:val="clear" w:color="auto" w:fill="FFFFFF"/>
        <w:spacing w:before="76" w:after="76" w:line="600" w:lineRule="atLeast"/>
        <w:ind w:firstLine="518"/>
        <w:rPr>
          <w:rFonts w:ascii="仿宋" w:hAnsi="仿宋" w:eastAsia="仿宋" w:cs="仿宋"/>
          <w:sz w:val="32"/>
          <w:szCs w:val="32"/>
        </w:rPr>
      </w:pPr>
      <w:r>
        <w:rPr>
          <w:rFonts w:hint="eastAsia" w:ascii="仿宋" w:hAnsi="仿宋" w:eastAsia="仿宋" w:cs="仿宋"/>
          <w:color w:val="000000"/>
          <w:sz w:val="32"/>
          <w:szCs w:val="32"/>
          <w:shd w:val="clear" w:color="auto" w:fill="FFFFFF"/>
        </w:rPr>
        <w:t>为切实加大对建设工程质量检测监管工作力度，按照《建设工程质量检测管理办法》（建设部令第141号）及有关建设工程质量检测机构资质管理规定，濮阳县住建局委托专家组于11月30日到12月1日对六家建设工程地基基础工程检测机构进行了随机抽查。通过对现场随机抽取的档案资料及涉及的相关资质资料、技术人员档案资料，与各单位申请登记所需提交资料的追溯，相关检测人员现场考核。现将检查考核结果及准入平台单位予以公示，公示期为2020年12月</w:t>
      </w:r>
      <w:r>
        <w:rPr>
          <w:rFonts w:hint="eastAsia" w:ascii="仿宋" w:hAnsi="仿宋" w:eastAsia="仿宋" w:cs="仿宋"/>
          <w:color w:val="000000"/>
          <w:sz w:val="32"/>
          <w:szCs w:val="32"/>
          <w:shd w:val="clear" w:color="auto" w:fill="FFFFFF"/>
          <w:lang w:val="en-US" w:eastAsia="zh-CN"/>
        </w:rPr>
        <w:t>16</w:t>
      </w:r>
      <w:r>
        <w:rPr>
          <w:rFonts w:hint="eastAsia" w:ascii="仿宋" w:hAnsi="仿宋" w:eastAsia="仿宋" w:cs="仿宋"/>
          <w:color w:val="000000"/>
          <w:sz w:val="32"/>
          <w:szCs w:val="32"/>
          <w:shd w:val="clear" w:color="auto" w:fill="FFFFFF"/>
        </w:rPr>
        <w:t>日至2020年1</w:t>
      </w:r>
      <w:r>
        <w:rPr>
          <w:rFonts w:hint="eastAsia" w:ascii="仿宋" w:hAnsi="仿宋" w:eastAsia="仿宋" w:cs="仿宋"/>
          <w:color w:val="000000"/>
          <w:sz w:val="32"/>
          <w:szCs w:val="32"/>
          <w:shd w:val="clear" w:color="auto" w:fill="FFFFFF"/>
          <w:lang w:val="en-US" w:eastAsia="zh-CN"/>
        </w:rPr>
        <w:t>2</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shd w:val="clear" w:color="auto" w:fill="FFFFFF"/>
          <w:lang w:val="en-US" w:eastAsia="zh-CN"/>
        </w:rPr>
        <w:t>22</w:t>
      </w:r>
      <w:bookmarkStart w:id="0" w:name="_GoBack"/>
      <w:bookmarkEnd w:id="0"/>
      <w:r>
        <w:rPr>
          <w:rFonts w:hint="eastAsia" w:ascii="仿宋" w:hAnsi="仿宋" w:eastAsia="仿宋" w:cs="仿宋"/>
          <w:color w:val="000000"/>
          <w:sz w:val="32"/>
          <w:szCs w:val="32"/>
          <w:shd w:val="clear" w:color="auto" w:fill="FFFFFF"/>
        </w:rPr>
        <w:t>日。</w:t>
      </w:r>
    </w:p>
    <w:p>
      <w:pPr>
        <w:pStyle w:val="2"/>
        <w:widowControl/>
        <w:shd w:val="clear" w:color="auto" w:fill="FFFFFF"/>
        <w:spacing w:before="76" w:after="76" w:line="600" w:lineRule="atLeas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公示期内可登录“濮阳县政府网”查询具体考核结果</w:t>
      </w:r>
    </w:p>
    <w:p>
      <w:pPr>
        <w:pStyle w:val="2"/>
        <w:widowControl/>
        <w:shd w:val="clear" w:color="auto" w:fill="FFFFFF"/>
        <w:spacing w:before="76" w:after="76" w:line="600" w:lineRule="atLeas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如对考核结果有异议的，欢迎社会公众监督、举报。单位反映情况的要加盖公章，个人反映情况的要签署真实姓名，附身份证号码和联系电话，以便进行核查。</w:t>
      </w:r>
    </w:p>
    <w:p>
      <w:pPr>
        <w:pStyle w:val="2"/>
        <w:widowControl/>
        <w:shd w:val="clear" w:color="auto" w:fill="FFFFFF"/>
        <w:spacing w:before="76" w:after="76" w:line="600" w:lineRule="atLeast"/>
        <w:ind w:firstLine="518"/>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联系地址：濮阳县红旗路东段濮阳县住房和城乡建设局</w:t>
      </w:r>
    </w:p>
    <w:p>
      <w:pPr>
        <w:pStyle w:val="2"/>
        <w:widowControl/>
        <w:shd w:val="clear" w:color="auto" w:fill="FFFFFF"/>
        <w:spacing w:before="76" w:after="76" w:line="600" w:lineRule="atLeast"/>
        <w:ind w:firstLine="518"/>
        <w:rPr>
          <w:rFonts w:ascii="仿宋" w:hAnsi="仿宋" w:eastAsia="仿宋" w:cs="仿宋"/>
          <w:color w:val="000000" w:themeColor="text1"/>
          <w:sz w:val="32"/>
          <w:szCs w:val="32"/>
        </w:rPr>
      </w:pPr>
      <w:r>
        <w:rPr>
          <w:rFonts w:hint="eastAsia" w:ascii="仿宋" w:hAnsi="仿宋" w:eastAsia="仿宋" w:cs="仿宋"/>
          <w:color w:val="000000"/>
          <w:sz w:val="32"/>
          <w:szCs w:val="32"/>
          <w:shd w:val="clear" w:color="auto" w:fill="FFFFFF"/>
        </w:rPr>
        <w:t>邮政编码：457000</w:t>
      </w:r>
      <w:r>
        <w:rPr>
          <w:rFonts w:hint="eastAsia" w:ascii="仿宋" w:hAnsi="仿宋" w:eastAsia="仿宋" w:cs="仿宋"/>
          <w:color w:val="000000"/>
          <w:sz w:val="32"/>
          <w:szCs w:val="32"/>
          <w:shd w:val="clear" w:color="auto" w:fill="FFFFFF"/>
        </w:rPr>
        <w:br w:type="textWrapping"/>
      </w:r>
      <w:r>
        <w:rPr>
          <w:rFonts w:hint="eastAsia" w:ascii="仿宋" w:hAnsi="仿宋" w:eastAsia="仿宋" w:cs="仿宋"/>
          <w:color w:val="000000"/>
          <w:sz w:val="32"/>
          <w:szCs w:val="32"/>
          <w:shd w:val="clear" w:color="auto" w:fill="FFFFFF"/>
        </w:rPr>
        <w:t>    联系电话：0393—3311308 </w:t>
      </w:r>
      <w:r>
        <w:rPr>
          <w:rFonts w:hint="eastAsia" w:ascii="仿宋" w:hAnsi="仿宋" w:eastAsia="仿宋" w:cs="仿宋"/>
          <w:color w:val="000000"/>
          <w:sz w:val="32"/>
          <w:szCs w:val="32"/>
          <w:shd w:val="clear" w:color="auto" w:fill="FFFFFF"/>
        </w:rPr>
        <w:br w:type="textWrapping"/>
      </w:r>
      <w:r>
        <w:rPr>
          <w:rFonts w:hint="eastAsia" w:ascii="仿宋" w:hAnsi="仿宋" w:eastAsia="仿宋" w:cs="仿宋"/>
          <w:color w:val="000000"/>
          <w:sz w:val="32"/>
          <w:szCs w:val="32"/>
          <w:shd w:val="clear" w:color="auto" w:fill="FFFFFF"/>
        </w:rPr>
        <w:t>   </w:t>
      </w:r>
      <w:r>
        <w:rPr>
          <w:rFonts w:hint="eastAsia" w:ascii="仿宋" w:hAnsi="仿宋" w:eastAsia="仿宋" w:cs="仿宋"/>
          <w:color w:val="000000" w:themeColor="text1"/>
          <w:sz w:val="32"/>
          <w:szCs w:val="32"/>
          <w:shd w:val="clear" w:color="auto" w:fill="FFFFFF"/>
        </w:rPr>
        <w:t> 监督举报电话(纪委)：0393—3233816</w:t>
      </w:r>
    </w:p>
    <w:p>
      <w:pPr>
        <w:pStyle w:val="2"/>
        <w:widowControl/>
        <w:shd w:val="clear" w:color="auto" w:fill="FFFFFF"/>
        <w:spacing w:before="76" w:after="76" w:line="600" w:lineRule="atLeast"/>
        <w:rPr>
          <w:rFonts w:ascii="仿宋" w:hAnsi="仿宋" w:eastAsia="仿宋" w:cs="仿宋"/>
          <w:sz w:val="32"/>
          <w:szCs w:val="32"/>
        </w:rPr>
      </w:pPr>
      <w:r>
        <w:rPr>
          <w:rFonts w:hint="eastAsia" w:ascii="仿宋" w:hAnsi="仿宋" w:eastAsia="仿宋" w:cs="仿宋"/>
          <w:color w:val="000000"/>
          <w:sz w:val="32"/>
          <w:szCs w:val="32"/>
          <w:shd w:val="clear" w:color="auto" w:fill="FFFFFF"/>
        </w:rPr>
        <w:t>附件：2020年全县建设工程地基基础工程检测机构监管平台准入工作考核结果汇总表</w:t>
      </w:r>
    </w:p>
    <w:p>
      <w:pPr>
        <w:pStyle w:val="2"/>
        <w:widowControl/>
        <w:spacing w:before="76" w:after="240" w:line="360" w:lineRule="atLeast"/>
        <w:rPr>
          <w:rFonts w:ascii="仿宋" w:hAnsi="仿宋" w:eastAsia="仿宋" w:cs="仿宋"/>
          <w:sz w:val="32"/>
          <w:szCs w:val="32"/>
        </w:rPr>
      </w:pPr>
      <w:r>
        <w:rPr>
          <w:rStyle w:val="6"/>
          <w:rFonts w:hint="eastAsia" w:ascii="仿宋" w:hAnsi="仿宋" w:eastAsia="仿宋" w:cs="仿宋"/>
          <w:color w:val="000000"/>
          <w:sz w:val="32"/>
          <w:szCs w:val="32"/>
        </w:rPr>
        <w:t> </w:t>
      </w:r>
      <w:r>
        <w:rPr>
          <w:rFonts w:hint="eastAsia" w:ascii="仿宋" w:hAnsi="仿宋" w:eastAsia="仿宋" w:cs="仿宋"/>
          <w:color w:val="000000"/>
          <w:sz w:val="32"/>
          <w:szCs w:val="32"/>
          <w:shd w:val="clear" w:color="auto" w:fill="FFFFFF"/>
        </w:rPr>
        <w:t>附件：</w:t>
      </w:r>
    </w:p>
    <w:p>
      <w:pPr>
        <w:pStyle w:val="2"/>
        <w:widowControl/>
        <w:shd w:val="clear" w:color="auto" w:fill="FFFFFF"/>
        <w:spacing w:before="76" w:after="76" w:line="600" w:lineRule="atLeast"/>
        <w:ind w:firstLine="480" w:firstLineChars="15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2020年全县建设工程地基基础工程检测机构监管平台</w:t>
      </w:r>
    </w:p>
    <w:p>
      <w:pPr>
        <w:pStyle w:val="2"/>
        <w:widowControl/>
        <w:shd w:val="clear" w:color="auto" w:fill="FFFFFF"/>
        <w:spacing w:before="76" w:after="76" w:line="600" w:lineRule="atLeast"/>
        <w:ind w:firstLine="2560" w:firstLineChars="800"/>
        <w:rPr>
          <w:rFonts w:ascii="仿宋" w:hAnsi="仿宋" w:eastAsia="仿宋" w:cs="仿宋"/>
          <w:sz w:val="32"/>
          <w:szCs w:val="32"/>
        </w:rPr>
      </w:pPr>
      <w:r>
        <w:rPr>
          <w:rFonts w:hint="eastAsia" w:ascii="仿宋" w:hAnsi="仿宋" w:eastAsia="仿宋" w:cs="仿宋"/>
          <w:color w:val="000000"/>
          <w:sz w:val="32"/>
          <w:szCs w:val="32"/>
          <w:shd w:val="clear" w:color="auto" w:fill="FFFFFF"/>
        </w:rPr>
        <w:t>准入工作考核结果汇总表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5078"/>
        <w:gridCol w:w="133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691" w:type="dxa"/>
          </w:tcPr>
          <w:p>
            <w:pPr>
              <w:rPr>
                <w:b/>
                <w:bCs/>
                <w:sz w:val="24"/>
              </w:rPr>
            </w:pPr>
            <w:r>
              <w:rPr>
                <w:rFonts w:hint="eastAsia"/>
                <w:b/>
                <w:bCs/>
                <w:sz w:val="24"/>
              </w:rPr>
              <w:t>序号</w:t>
            </w:r>
          </w:p>
        </w:tc>
        <w:tc>
          <w:tcPr>
            <w:tcW w:w="5078" w:type="dxa"/>
          </w:tcPr>
          <w:p>
            <w:pPr>
              <w:ind w:firstLine="1446" w:firstLineChars="600"/>
              <w:rPr>
                <w:b/>
                <w:bCs/>
                <w:sz w:val="24"/>
              </w:rPr>
            </w:pPr>
            <w:r>
              <w:rPr>
                <w:rFonts w:hint="eastAsia"/>
                <w:b/>
                <w:bCs/>
                <w:sz w:val="24"/>
              </w:rPr>
              <w:t>企业名称</w:t>
            </w:r>
          </w:p>
        </w:tc>
        <w:tc>
          <w:tcPr>
            <w:tcW w:w="1335" w:type="dxa"/>
          </w:tcPr>
          <w:p>
            <w:pPr>
              <w:rPr>
                <w:b/>
                <w:bCs/>
                <w:sz w:val="24"/>
              </w:rPr>
            </w:pPr>
            <w:r>
              <w:rPr>
                <w:rFonts w:hint="eastAsia"/>
                <w:b/>
                <w:bCs/>
                <w:sz w:val="24"/>
              </w:rPr>
              <w:t>考核结果</w:t>
            </w:r>
          </w:p>
        </w:tc>
        <w:tc>
          <w:tcPr>
            <w:tcW w:w="1418" w:type="dxa"/>
          </w:tcPr>
          <w:p>
            <w:pPr>
              <w:rPr>
                <w:b/>
                <w:bCs/>
                <w:sz w:val="24"/>
              </w:rPr>
            </w:pPr>
            <w:r>
              <w:rPr>
                <w:rFonts w:hint="eastAsia"/>
                <w:b/>
                <w:bCs/>
                <w:sz w:val="24"/>
              </w:rPr>
              <w:t>公示结果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sz w:val="28"/>
                <w:szCs w:val="28"/>
              </w:rPr>
            </w:pPr>
            <w:r>
              <w:rPr>
                <w:rFonts w:hint="eastAsia"/>
                <w:sz w:val="28"/>
                <w:szCs w:val="28"/>
              </w:rPr>
              <w:t>1</w:t>
            </w:r>
          </w:p>
        </w:tc>
        <w:tc>
          <w:tcPr>
            <w:tcW w:w="5078" w:type="dxa"/>
          </w:tcPr>
          <w:p>
            <w:pPr>
              <w:rPr>
                <w:rFonts w:ascii="仿宋" w:hAnsi="仿宋" w:eastAsia="仿宋" w:cs="仿宋"/>
                <w:sz w:val="28"/>
                <w:szCs w:val="28"/>
              </w:rPr>
            </w:pPr>
            <w:r>
              <w:rPr>
                <w:rFonts w:hint="eastAsia" w:ascii="仿宋" w:hAnsi="仿宋" w:eastAsia="仿宋" w:cs="仿宋"/>
                <w:sz w:val="28"/>
                <w:szCs w:val="28"/>
              </w:rPr>
              <w:t>濮阳市科元建设工程检测有限公司</w:t>
            </w:r>
          </w:p>
        </w:tc>
        <w:tc>
          <w:tcPr>
            <w:tcW w:w="1335" w:type="dxa"/>
          </w:tcPr>
          <w:p>
            <w:pPr>
              <w:rPr>
                <w:rFonts w:ascii="仿宋" w:hAnsi="仿宋" w:eastAsia="仿宋" w:cs="仿宋"/>
                <w:sz w:val="28"/>
                <w:szCs w:val="28"/>
              </w:rPr>
            </w:pPr>
            <w:r>
              <w:rPr>
                <w:rFonts w:hint="eastAsia" w:ascii="仿宋" w:hAnsi="仿宋" w:eastAsia="仿宋" w:cs="仿宋"/>
                <w:sz w:val="28"/>
                <w:szCs w:val="28"/>
              </w:rPr>
              <w:t>符合</w:t>
            </w:r>
          </w:p>
        </w:tc>
        <w:tc>
          <w:tcPr>
            <w:tcW w:w="1418" w:type="dxa"/>
          </w:tcPr>
          <w:p>
            <w:pPr>
              <w:rPr>
                <w:rFonts w:ascii="仿宋" w:hAnsi="仿宋" w:eastAsia="仿宋" w:cs="仿宋"/>
                <w:sz w:val="28"/>
                <w:szCs w:val="28"/>
              </w:rPr>
            </w:pPr>
            <w:r>
              <w:rPr>
                <w:rFonts w:hint="eastAsia" w:ascii="仿宋" w:hAnsi="仿宋" w:eastAsia="仿宋" w:cs="仿宋"/>
                <w:sz w:val="28"/>
                <w:szCs w:val="28"/>
              </w:rPr>
              <w:t>准入平台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sz w:val="28"/>
                <w:szCs w:val="28"/>
              </w:rPr>
            </w:pPr>
            <w:r>
              <w:rPr>
                <w:rFonts w:hint="eastAsia"/>
                <w:sz w:val="28"/>
                <w:szCs w:val="28"/>
              </w:rPr>
              <w:t>2</w:t>
            </w:r>
          </w:p>
        </w:tc>
        <w:tc>
          <w:tcPr>
            <w:tcW w:w="5078" w:type="dxa"/>
          </w:tcPr>
          <w:p>
            <w:pPr>
              <w:rPr>
                <w:rFonts w:ascii="仿宋" w:hAnsi="仿宋" w:eastAsia="仿宋" w:cs="仿宋"/>
                <w:sz w:val="28"/>
                <w:szCs w:val="28"/>
              </w:rPr>
            </w:pPr>
            <w:r>
              <w:rPr>
                <w:rFonts w:hint="eastAsia" w:ascii="仿宋" w:hAnsi="仿宋" w:eastAsia="仿宋" w:cs="仿宋"/>
                <w:sz w:val="28"/>
                <w:szCs w:val="28"/>
              </w:rPr>
              <w:t>濮阳东方工程质量检测有限公司</w:t>
            </w:r>
          </w:p>
        </w:tc>
        <w:tc>
          <w:tcPr>
            <w:tcW w:w="1335" w:type="dxa"/>
          </w:tcPr>
          <w:p>
            <w:pPr>
              <w:rPr>
                <w:rFonts w:ascii="仿宋" w:hAnsi="仿宋" w:eastAsia="仿宋" w:cs="仿宋"/>
                <w:sz w:val="28"/>
                <w:szCs w:val="28"/>
              </w:rPr>
            </w:pPr>
            <w:r>
              <w:rPr>
                <w:rFonts w:hint="eastAsia" w:ascii="仿宋" w:hAnsi="仿宋" w:eastAsia="仿宋" w:cs="仿宋"/>
                <w:sz w:val="28"/>
                <w:szCs w:val="28"/>
              </w:rPr>
              <w:t>符合</w:t>
            </w:r>
          </w:p>
        </w:tc>
        <w:tc>
          <w:tcPr>
            <w:tcW w:w="1418" w:type="dxa"/>
          </w:tcPr>
          <w:p>
            <w:pPr>
              <w:rPr>
                <w:rFonts w:ascii="仿宋" w:hAnsi="仿宋" w:eastAsia="仿宋" w:cs="仿宋"/>
                <w:sz w:val="28"/>
                <w:szCs w:val="28"/>
              </w:rPr>
            </w:pPr>
            <w:r>
              <w:rPr>
                <w:rFonts w:hint="eastAsia" w:ascii="仿宋" w:hAnsi="仿宋" w:eastAsia="仿宋" w:cs="仿宋"/>
                <w:sz w:val="28"/>
                <w:szCs w:val="28"/>
              </w:rPr>
              <w:t>准入平台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 w:type="dxa"/>
          </w:tcPr>
          <w:p>
            <w:pPr>
              <w:rPr>
                <w:sz w:val="28"/>
                <w:szCs w:val="28"/>
              </w:rPr>
            </w:pPr>
            <w:r>
              <w:rPr>
                <w:rFonts w:hint="eastAsia"/>
                <w:sz w:val="28"/>
                <w:szCs w:val="28"/>
              </w:rPr>
              <w:t>3</w:t>
            </w:r>
          </w:p>
        </w:tc>
        <w:tc>
          <w:tcPr>
            <w:tcW w:w="5078" w:type="dxa"/>
          </w:tcPr>
          <w:p>
            <w:pPr>
              <w:rPr>
                <w:rFonts w:ascii="仿宋" w:hAnsi="仿宋" w:eastAsia="仿宋" w:cs="仿宋"/>
                <w:sz w:val="28"/>
                <w:szCs w:val="28"/>
              </w:rPr>
            </w:pPr>
            <w:r>
              <w:rPr>
                <w:rFonts w:hint="eastAsia" w:ascii="仿宋" w:hAnsi="仿宋" w:eastAsia="仿宋" w:cs="仿宋"/>
                <w:sz w:val="28"/>
                <w:szCs w:val="28"/>
              </w:rPr>
              <w:t>濮阳市建达建设工程质量检测有限公司</w:t>
            </w:r>
          </w:p>
        </w:tc>
        <w:tc>
          <w:tcPr>
            <w:tcW w:w="1335" w:type="dxa"/>
          </w:tcPr>
          <w:p>
            <w:pPr>
              <w:rPr>
                <w:rFonts w:ascii="仿宋" w:hAnsi="仿宋" w:eastAsia="仿宋" w:cs="仿宋"/>
                <w:sz w:val="28"/>
                <w:szCs w:val="28"/>
              </w:rPr>
            </w:pPr>
            <w:r>
              <w:rPr>
                <w:rFonts w:hint="eastAsia" w:ascii="仿宋" w:hAnsi="仿宋" w:eastAsia="仿宋" w:cs="仿宋"/>
                <w:sz w:val="28"/>
                <w:szCs w:val="28"/>
              </w:rPr>
              <w:t>符合</w:t>
            </w:r>
          </w:p>
        </w:tc>
        <w:tc>
          <w:tcPr>
            <w:tcW w:w="1418" w:type="dxa"/>
          </w:tcPr>
          <w:p>
            <w:pPr>
              <w:rPr>
                <w:rFonts w:ascii="仿宋" w:hAnsi="仿宋" w:eastAsia="仿宋" w:cs="仿宋"/>
                <w:sz w:val="28"/>
                <w:szCs w:val="28"/>
              </w:rPr>
            </w:pPr>
            <w:r>
              <w:rPr>
                <w:rFonts w:hint="eastAsia" w:ascii="仿宋" w:hAnsi="仿宋" w:eastAsia="仿宋" w:cs="仿宋"/>
                <w:sz w:val="28"/>
                <w:szCs w:val="28"/>
              </w:rPr>
              <w:t>准入平台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0AD9"/>
    <w:rsid w:val="000376C0"/>
    <w:rsid w:val="00960AD9"/>
    <w:rsid w:val="00977669"/>
    <w:rsid w:val="4C8E0E28"/>
    <w:rsid w:val="4CD30284"/>
    <w:rsid w:val="60D80447"/>
    <w:rsid w:val="7BBD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557</Words>
  <Characters>97</Characters>
  <Lines>1</Lines>
  <Paragraphs>1</Paragraphs>
  <TotalTime>16</TotalTime>
  <ScaleCrop>false</ScaleCrop>
  <LinksUpToDate>false</LinksUpToDate>
  <CharactersWithSpaces>653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2020-12-07T02:44:00Z</dcterms:created>
  <dc:creator>Administrator</dc:creator>
  <cp:lastModifiedBy>......</cp:lastModifiedBy>
  <dcterms:modified xsi:type="dcterms:W3CDTF">2020-12-15T12:49:07Z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