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70" w:lineRule="atLeast"/>
        <w:jc w:val="center"/>
        <w:rPr>
          <w:rFonts w:hint="default" w:ascii="方正小标宋简体" w:eastAsia="方正小标宋简体"/>
          <w:color w:val="191919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eastAsia="方正小标宋简体"/>
          <w:color w:val="191919"/>
          <w:sz w:val="44"/>
          <w:szCs w:val="44"/>
          <w:shd w:val="clear" w:color="auto" w:fill="FFFFFF"/>
        </w:rPr>
        <w:t>濮阳县</w:t>
      </w:r>
      <w:r>
        <w:rPr>
          <w:rFonts w:hint="eastAsia" w:ascii="方正小标宋简体" w:eastAsia="方正小标宋简体"/>
          <w:color w:val="191919"/>
          <w:sz w:val="44"/>
          <w:szCs w:val="44"/>
          <w:shd w:val="clear" w:color="auto" w:fill="FFFFFF"/>
          <w:lang w:val="en-US" w:eastAsia="zh-CN"/>
        </w:rPr>
        <w:t>人民政府</w:t>
      </w:r>
    </w:p>
    <w:p>
      <w:pPr>
        <w:pStyle w:val="2"/>
        <w:widowControl/>
        <w:spacing w:before="0" w:beforeAutospacing="0" w:after="0" w:afterAutospacing="0" w:line="570" w:lineRule="atLeast"/>
        <w:jc w:val="center"/>
        <w:rPr>
          <w:rFonts w:hint="default" w:ascii="方正小标宋简体" w:hAnsi="Arial" w:eastAsia="方正小标宋简体" w:cs="Arial"/>
          <w:color w:val="999999"/>
          <w:sz w:val="44"/>
          <w:szCs w:val="44"/>
        </w:rPr>
      </w:pPr>
      <w:r>
        <w:rPr>
          <w:rFonts w:ascii="方正小标宋简体" w:eastAsia="方正小标宋简体"/>
          <w:color w:val="191919"/>
          <w:sz w:val="44"/>
          <w:szCs w:val="44"/>
          <w:shd w:val="clear" w:color="auto" w:fill="FFFFFF"/>
        </w:rPr>
        <w:t>关于划定青碱沟等14条河道管理范围的公告</w:t>
      </w:r>
    </w:p>
    <w:p>
      <w:pPr>
        <w:pStyle w:val="6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依据《防洪法》《河道管理条例》《河南省&lt;河道管理条例&gt;实施方法》，按照濮阳市人民政府《关于印发濮阳市濮清南引黄工程管理暂行办法的通知》（濮政〔2006〕88号）、濮阳县人民政府《关于确定部分骨干防汛除涝河道管理范围的通知》（濮县政文〔2008〕57号）及《关于确定部分引黄灌溉工程管理范围的通知》（濮县政〔2016〕25号）的要求，划定了濮阳县青碱沟等14条河道管理范围。现公告如下：</w:t>
      </w:r>
    </w:p>
    <w:p>
      <w:pPr>
        <w:pStyle w:val="6"/>
        <w:spacing w:before="0" w:beforeAutospacing="0" w:after="0" w:afterAutospacing="0" w:line="360" w:lineRule="auto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6"/>
        <w:spacing w:before="132" w:beforeAutospacing="0" w:after="132" w:afterAutospacing="0"/>
        <w:jc w:val="center"/>
        <w:rPr>
          <w:rFonts w:ascii="方正小标宋简体" w:hAnsi="仿宋" w:eastAsia="方正小标宋简体" w:cs="仿宋"/>
          <w:b/>
          <w:bCs/>
          <w:sz w:val="32"/>
          <w:szCs w:val="32"/>
        </w:rPr>
      </w:pP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河道管理范围划定表</w:t>
      </w:r>
    </w:p>
    <w:tbl>
      <w:tblPr>
        <w:tblStyle w:val="7"/>
        <w:tblW w:w="9644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82"/>
        <w:gridCol w:w="2042"/>
        <w:gridCol w:w="850"/>
        <w:gridCol w:w="1980"/>
        <w:gridCol w:w="1330"/>
        <w:gridCol w:w="1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tblHeader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河道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起点位置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终点位置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长度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管理范围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青碱沟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X:3926552.041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Y:38605474.166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 X:3959982.615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Y:38620725.855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45.38千米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X:3926524.995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Y:38605481.065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X:3960019.111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Y:38620744.329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45.539千米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房刘庄沟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X:3930591.771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Y:38608544.373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X:3953004.375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Y:38615468.061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27.615千米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X:3930584.941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Y:38608568.736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X:3953029.076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Y:38615498.028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27.63千米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胡状沟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X:3933152.896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Y:38605483.724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坐标：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X:3954088.901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Y:38607404.403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25.107千米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X:3933196.738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Y:38605525.204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X:3954087.369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Y:38607443.458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25.035千米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五星沟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X:3925836.569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Y:38596210.932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X:3925861.788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Y:38596208.875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29.60千米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X:3951900.940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Y:38591363.059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X:3951898.761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Y:38591412.496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29.70千米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水屯沟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X:3923268.459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Y:38589343.652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X:3940249.075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Y:38586456.775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19.30千米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坐标：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X:3923286.479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Y:38589357.325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X:3940325.982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Y:38586503.612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19.37千米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回木沟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X:3916793.069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Y:38579686.232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X:3942175.135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Y:38579558.902 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27.52千米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X:3916781.542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Y:38579714.967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X:3942206.403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Y:38579600.875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27.56千米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三里店沟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X:3918842.102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Y:38585149.671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X:3950819.382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Y:38585507.723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34.83千米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X:3918872.476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Y:38585154.605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X:3950855.056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Y:38585566.812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34.75千米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右岸：设计河口外10米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引潴入马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X:3959379.688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Y:38601022.065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X:3959047.887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Y:38609384.199 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10.585千米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X:3959361.090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Y:38601002.654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X:3959027.772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Y:38609370.785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10.564千米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董楼沟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X:3927499.888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Y:38604371.327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X:3954326.754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Y:38602487.105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30.79千米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X:3927522.219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Y:38604380.341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X:3954331.271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Y:38602517.971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30.76千米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杜固沟</w:t>
            </w: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X:3928167.984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Y:38604956.961    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X:3955566.836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Y:38616061.490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34.094千米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X:3928166.122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Y:38604982.875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X:3955560.475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Y:38616089.402   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34.06千米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第一濮清南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坐标：X：3916167.862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Y:38591049.657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坐标：X：3951520.015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Y:38592614.626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35.4千米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堤防背水坡脚外5米，临濮渠公路一岸路缘石外1米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引黄入冀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X:3917343.738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Y:38592253.427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X:3969659.590 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Y:38588360.973 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59.5千米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填方渠段堤防背水坡堤脚外3米，挖方渠段渠道开口线外1米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第二濮清南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X:3955343.568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Y:38612851.067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X:3961941.429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Y:38615016.819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7.9千米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左岸：设计河口外5米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右岸：设计河口外5米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第三濮清南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X:3935337.940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Y:38592307.323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坐标：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X:3935654.092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Y:38589413.212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2.9千米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堤防背水坡脚外5米</w:t>
            </w:r>
          </w:p>
        </w:tc>
      </w:tr>
    </w:tbl>
    <w:p>
      <w:pPr>
        <w:pStyle w:val="6"/>
        <w:spacing w:before="0" w:beforeAutospacing="0" w:after="20" w:afterAutospacing="0" w:line="360" w:lineRule="auto"/>
        <w:ind w:firstLine="480" w:firstLineChars="200"/>
        <w:rPr>
          <w:rFonts w:ascii="仿宋" w:hAnsi="仿宋" w:eastAsia="仿宋" w:cs="仿宋"/>
          <w:kern w:val="2"/>
        </w:rPr>
      </w:pPr>
    </w:p>
    <w:p>
      <w:pPr>
        <w:pStyle w:val="6"/>
        <w:spacing w:before="0" w:beforeAutospacing="0" w:after="20" w:afterAutospacing="0" w:line="360" w:lineRule="auto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注：无提防的河道，管理范围根据历史最高洪水位或者设计洪水位确定。</w:t>
      </w:r>
    </w:p>
    <w:p>
      <w:pPr>
        <w:pStyle w:val="6"/>
        <w:spacing w:before="0" w:beforeAutospacing="0" w:after="20" w:afterAutospacing="0" w:line="360" w:lineRule="auto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特此公告</w:t>
      </w:r>
    </w:p>
    <w:p>
      <w:pPr>
        <w:pStyle w:val="6"/>
        <w:spacing w:before="0" w:beforeAutospacing="0" w:after="20" w:afterAutospacing="0" w:line="360" w:lineRule="auto"/>
        <w:ind w:firstLine="640" w:firstLineChars="200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</w:rPr>
        <w:t>附件：青碱沟等14条河道管理范围公示图</w:t>
      </w:r>
    </w:p>
    <w:p>
      <w:pPr>
        <w:pStyle w:val="6"/>
        <w:wordWrap w:val="0"/>
        <w:spacing w:before="0" w:beforeAutospacing="0" w:after="0" w:afterAutospacing="0" w:line="360" w:lineRule="auto"/>
        <w:jc w:val="right"/>
        <w:rPr>
          <w:rFonts w:ascii="仿宋_GB2312" w:hAnsi="仿宋" w:eastAsia="仿宋_GB2312" w:cs="仿宋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濮阳县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人民政府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</w:p>
    <w:p>
      <w:pPr>
        <w:pStyle w:val="6"/>
        <w:wordWrap w:val="0"/>
        <w:spacing w:before="0" w:beforeAutospacing="0" w:after="20" w:afterAutospacing="0" w:line="360" w:lineRule="auto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2020年11月26日   </w:t>
      </w:r>
    </w:p>
    <w:sectPr>
      <w:footerReference r:id="rId3" w:type="default"/>
      <w:pgSz w:w="11906" w:h="16838"/>
      <w:pgMar w:top="1560" w:right="1304" w:bottom="1198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080C"/>
    <w:rsid w:val="001B007E"/>
    <w:rsid w:val="003214E8"/>
    <w:rsid w:val="003B6183"/>
    <w:rsid w:val="0047275D"/>
    <w:rsid w:val="0052027E"/>
    <w:rsid w:val="006877E6"/>
    <w:rsid w:val="00704C2F"/>
    <w:rsid w:val="00A21680"/>
    <w:rsid w:val="00A41D4E"/>
    <w:rsid w:val="00B861EB"/>
    <w:rsid w:val="00E45F19"/>
    <w:rsid w:val="00EF5E58"/>
    <w:rsid w:val="00FD2FAE"/>
    <w:rsid w:val="052402F4"/>
    <w:rsid w:val="056A06D3"/>
    <w:rsid w:val="074814C5"/>
    <w:rsid w:val="089C3174"/>
    <w:rsid w:val="0A950B88"/>
    <w:rsid w:val="0B683AC5"/>
    <w:rsid w:val="10520424"/>
    <w:rsid w:val="13806F71"/>
    <w:rsid w:val="17D20EE1"/>
    <w:rsid w:val="182C1590"/>
    <w:rsid w:val="1DA3543F"/>
    <w:rsid w:val="26525DD9"/>
    <w:rsid w:val="28803660"/>
    <w:rsid w:val="29DB6941"/>
    <w:rsid w:val="2A54197C"/>
    <w:rsid w:val="2A7131E4"/>
    <w:rsid w:val="2EAD7EB8"/>
    <w:rsid w:val="36C90D59"/>
    <w:rsid w:val="38F53A50"/>
    <w:rsid w:val="3CF90D59"/>
    <w:rsid w:val="3E292F96"/>
    <w:rsid w:val="426E2AAA"/>
    <w:rsid w:val="4685051E"/>
    <w:rsid w:val="4C061638"/>
    <w:rsid w:val="4D465524"/>
    <w:rsid w:val="53E9080C"/>
    <w:rsid w:val="5757738E"/>
    <w:rsid w:val="5BA2185E"/>
    <w:rsid w:val="5F8B7449"/>
    <w:rsid w:val="64070C63"/>
    <w:rsid w:val="75551F96"/>
    <w:rsid w:val="783B3B8A"/>
    <w:rsid w:val="7C5D7F3C"/>
    <w:rsid w:val="7F3E6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标题 1 Char"/>
    <w:basedOn w:val="8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421</Words>
  <Characters>2404</Characters>
  <Lines>20</Lines>
  <Paragraphs>5</Paragraphs>
  <TotalTime>103</TotalTime>
  <ScaleCrop>false</ScaleCrop>
  <LinksUpToDate>false</LinksUpToDate>
  <CharactersWithSpaces>2820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2019-11-28T03:08:00Z</dcterms:created>
  <dc:creator>Administrator</dc:creator>
  <cp:lastModifiedBy>k</cp:lastModifiedBy>
  <cp:lastPrinted>2020-11-26T02:56:00Z</cp:lastPrinted>
  <dcterms:modified xsi:type="dcterms:W3CDTF">2020-12-01T07:55:17Z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